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7AA2BB" w14:textId="77777777" w:rsidR="000538FB" w:rsidRPr="00B40B79" w:rsidRDefault="00CE4A5C">
      <w:pPr>
        <w:rPr>
          <w:b/>
          <w:lang w:val="ms-MY"/>
        </w:rPr>
      </w:pPr>
      <w:r w:rsidRPr="00B40B79">
        <w:rPr>
          <w:b/>
          <w:lang w:val="ms-MY"/>
        </w:rPr>
        <w:t>Soalan ID 137</w:t>
      </w:r>
    </w:p>
    <w:p w14:paraId="0AC1D8F2" w14:textId="77777777" w:rsidR="00126598" w:rsidRPr="00B40B79" w:rsidRDefault="00126598">
      <w:pPr>
        <w:rPr>
          <w:i/>
          <w:lang w:val="ms-MY"/>
        </w:rPr>
      </w:pPr>
      <w:r w:rsidRPr="00B40B79">
        <w:rPr>
          <w:i/>
          <w:lang w:val="ms-MY"/>
        </w:rPr>
        <w:t>Berapa banyak pendapatan diterima oleh kerajaan dari medical tourism. berapa ramai orang datang ke pulau pinang sebagai medical tourist.</w:t>
      </w:r>
    </w:p>
    <w:p w14:paraId="49AC7CCD" w14:textId="77777777" w:rsidR="00126598" w:rsidRPr="00B40B79" w:rsidRDefault="00126598">
      <w:pPr>
        <w:rPr>
          <w:b/>
          <w:lang w:val="ms-MY"/>
        </w:rPr>
      </w:pPr>
    </w:p>
    <w:tbl>
      <w:tblPr>
        <w:tblW w:w="9350" w:type="dxa"/>
        <w:tblLook w:val="04A0" w:firstRow="1" w:lastRow="0" w:firstColumn="1" w:lastColumn="0" w:noHBand="0" w:noVBand="1"/>
      </w:tblPr>
      <w:tblGrid>
        <w:gridCol w:w="1772"/>
        <w:gridCol w:w="1054"/>
        <w:gridCol w:w="1478"/>
        <w:gridCol w:w="1078"/>
        <w:gridCol w:w="1415"/>
        <w:gridCol w:w="1222"/>
        <w:gridCol w:w="1333"/>
      </w:tblGrid>
      <w:tr w:rsidR="00E93CEC" w:rsidRPr="00B40B79" w14:paraId="6D454CD5" w14:textId="77777777" w:rsidTr="00E93CEC">
        <w:trPr>
          <w:trHeight w:val="591"/>
        </w:trPr>
        <w:tc>
          <w:tcPr>
            <w:tcW w:w="17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CA9D9" w14:textId="77777777" w:rsidR="00CE4A5C" w:rsidRPr="00B40B79" w:rsidRDefault="00CE4A5C" w:rsidP="00CE4A5C">
            <w:pPr>
              <w:spacing w:after="0" w:line="240" w:lineRule="auto"/>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 xml:space="preserve">Statistik Ahli PMED </w:t>
            </w:r>
          </w:p>
        </w:tc>
        <w:tc>
          <w:tcPr>
            <w:tcW w:w="25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4CE0D2"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JUMLAH 2013 (Jan-Dis)</w:t>
            </w:r>
          </w:p>
        </w:tc>
        <w:tc>
          <w:tcPr>
            <w:tcW w:w="24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599CD9"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JUMLAH 2014 (Jan-Dis)</w:t>
            </w:r>
          </w:p>
        </w:tc>
        <w:tc>
          <w:tcPr>
            <w:tcW w:w="255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E31263"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JUMLAH 2015 (Jan-Dis)</w:t>
            </w:r>
          </w:p>
        </w:tc>
      </w:tr>
      <w:tr w:rsidR="00E93CEC" w:rsidRPr="00B40B79" w14:paraId="033BC6CA" w14:textId="77777777" w:rsidTr="00E93CEC">
        <w:trPr>
          <w:trHeight w:val="591"/>
        </w:trPr>
        <w:tc>
          <w:tcPr>
            <w:tcW w:w="1772" w:type="dxa"/>
            <w:vMerge/>
            <w:tcBorders>
              <w:top w:val="single" w:sz="4" w:space="0" w:color="auto"/>
              <w:left w:val="single" w:sz="4" w:space="0" w:color="auto"/>
              <w:bottom w:val="single" w:sz="4" w:space="0" w:color="auto"/>
              <w:right w:val="single" w:sz="4" w:space="0" w:color="auto"/>
            </w:tcBorders>
            <w:vAlign w:val="center"/>
            <w:hideMark/>
          </w:tcPr>
          <w:p w14:paraId="16A184A9" w14:textId="77777777" w:rsidR="00CE4A5C" w:rsidRPr="00B40B79" w:rsidRDefault="00CE4A5C" w:rsidP="00CE4A5C">
            <w:pPr>
              <w:spacing w:after="0" w:line="240" w:lineRule="auto"/>
              <w:rPr>
                <w:rFonts w:ascii="Calibri" w:eastAsia="Times New Roman" w:hAnsi="Calibri" w:cs="Times New Roman"/>
                <w:b/>
                <w:bCs/>
                <w:color w:val="000000"/>
                <w:lang w:val="ms-MY"/>
              </w:rPr>
            </w:pPr>
          </w:p>
        </w:tc>
        <w:tc>
          <w:tcPr>
            <w:tcW w:w="1054" w:type="dxa"/>
            <w:tcBorders>
              <w:top w:val="nil"/>
              <w:left w:val="nil"/>
              <w:bottom w:val="single" w:sz="4" w:space="0" w:color="auto"/>
              <w:right w:val="single" w:sz="4" w:space="0" w:color="auto"/>
            </w:tcBorders>
            <w:shd w:val="clear" w:color="auto" w:fill="auto"/>
            <w:noWrap/>
            <w:vAlign w:val="bottom"/>
            <w:hideMark/>
          </w:tcPr>
          <w:p w14:paraId="4D6B15D8"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 xml:space="preserve">Bil. </w:t>
            </w:r>
            <w:r w:rsidRPr="00B40B79">
              <w:rPr>
                <w:rFonts w:ascii="Calibri" w:eastAsia="Times New Roman" w:hAnsi="Calibri" w:cs="Times New Roman"/>
                <w:b/>
                <w:bCs/>
                <w:i/>
                <w:color w:val="000000"/>
                <w:lang w:val="ms-MY"/>
              </w:rPr>
              <w:t>Medical Tourist</w:t>
            </w:r>
            <w:r w:rsidRPr="00B40B79">
              <w:rPr>
                <w:rFonts w:ascii="Calibri" w:eastAsia="Times New Roman" w:hAnsi="Calibri" w:cs="Times New Roman"/>
                <w:b/>
                <w:bCs/>
                <w:color w:val="000000"/>
                <w:lang w:val="ms-MY"/>
              </w:rPr>
              <w:t xml:space="preserve"> </w:t>
            </w:r>
          </w:p>
        </w:tc>
        <w:tc>
          <w:tcPr>
            <w:tcW w:w="1478" w:type="dxa"/>
            <w:tcBorders>
              <w:top w:val="nil"/>
              <w:left w:val="nil"/>
              <w:bottom w:val="single" w:sz="4" w:space="0" w:color="auto"/>
              <w:right w:val="single" w:sz="4" w:space="0" w:color="auto"/>
            </w:tcBorders>
            <w:shd w:val="clear" w:color="auto" w:fill="auto"/>
            <w:noWrap/>
            <w:vAlign w:val="bottom"/>
            <w:hideMark/>
          </w:tcPr>
          <w:p w14:paraId="2031E021"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Pendapatan</w:t>
            </w:r>
          </w:p>
          <w:p w14:paraId="3470119A"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(RM)</w:t>
            </w:r>
          </w:p>
        </w:tc>
        <w:tc>
          <w:tcPr>
            <w:tcW w:w="1078" w:type="dxa"/>
            <w:tcBorders>
              <w:top w:val="nil"/>
              <w:left w:val="nil"/>
              <w:bottom w:val="single" w:sz="4" w:space="0" w:color="auto"/>
              <w:right w:val="single" w:sz="4" w:space="0" w:color="auto"/>
            </w:tcBorders>
            <w:shd w:val="clear" w:color="auto" w:fill="auto"/>
            <w:noWrap/>
            <w:vAlign w:val="bottom"/>
            <w:hideMark/>
          </w:tcPr>
          <w:p w14:paraId="4A6022F4"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 xml:space="preserve">Bil. </w:t>
            </w:r>
            <w:r w:rsidRPr="00B40B79">
              <w:rPr>
                <w:rFonts w:ascii="Calibri" w:eastAsia="Times New Roman" w:hAnsi="Calibri" w:cs="Times New Roman"/>
                <w:b/>
                <w:bCs/>
                <w:i/>
                <w:color w:val="000000"/>
                <w:lang w:val="ms-MY"/>
              </w:rPr>
              <w:t>Medical Tourist</w:t>
            </w:r>
          </w:p>
        </w:tc>
        <w:tc>
          <w:tcPr>
            <w:tcW w:w="1415" w:type="dxa"/>
            <w:tcBorders>
              <w:top w:val="nil"/>
              <w:left w:val="nil"/>
              <w:bottom w:val="single" w:sz="4" w:space="0" w:color="auto"/>
              <w:right w:val="single" w:sz="4" w:space="0" w:color="auto"/>
            </w:tcBorders>
            <w:shd w:val="clear" w:color="auto" w:fill="auto"/>
            <w:noWrap/>
            <w:vAlign w:val="bottom"/>
            <w:hideMark/>
          </w:tcPr>
          <w:p w14:paraId="6529B498"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Pendapatan</w:t>
            </w:r>
          </w:p>
          <w:p w14:paraId="0C020FC7"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(RM)</w:t>
            </w:r>
          </w:p>
        </w:tc>
        <w:tc>
          <w:tcPr>
            <w:tcW w:w="1222" w:type="dxa"/>
            <w:tcBorders>
              <w:top w:val="nil"/>
              <w:left w:val="nil"/>
              <w:bottom w:val="single" w:sz="4" w:space="0" w:color="auto"/>
              <w:right w:val="single" w:sz="4" w:space="0" w:color="auto"/>
            </w:tcBorders>
            <w:shd w:val="clear" w:color="auto" w:fill="auto"/>
            <w:noWrap/>
            <w:vAlign w:val="bottom"/>
            <w:hideMark/>
          </w:tcPr>
          <w:p w14:paraId="4623EFA1"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 xml:space="preserve">Bil. </w:t>
            </w:r>
            <w:r w:rsidRPr="00B40B79">
              <w:rPr>
                <w:rFonts w:ascii="Calibri" w:eastAsia="Times New Roman" w:hAnsi="Calibri" w:cs="Times New Roman"/>
                <w:b/>
                <w:bCs/>
                <w:i/>
                <w:color w:val="000000"/>
                <w:lang w:val="ms-MY"/>
              </w:rPr>
              <w:t>Medical Tourist</w:t>
            </w:r>
          </w:p>
        </w:tc>
        <w:tc>
          <w:tcPr>
            <w:tcW w:w="1331" w:type="dxa"/>
            <w:tcBorders>
              <w:top w:val="nil"/>
              <w:left w:val="nil"/>
              <w:bottom w:val="single" w:sz="4" w:space="0" w:color="auto"/>
              <w:right w:val="single" w:sz="4" w:space="0" w:color="auto"/>
            </w:tcBorders>
            <w:shd w:val="clear" w:color="auto" w:fill="auto"/>
            <w:noWrap/>
            <w:vAlign w:val="bottom"/>
            <w:hideMark/>
          </w:tcPr>
          <w:p w14:paraId="6BACBF03"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Pendapatan</w:t>
            </w:r>
          </w:p>
          <w:p w14:paraId="5D28D9E3"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(RM)</w:t>
            </w:r>
          </w:p>
        </w:tc>
      </w:tr>
      <w:tr w:rsidR="00E93CEC" w:rsidRPr="00B40B79" w14:paraId="2EF9F831" w14:textId="77777777" w:rsidTr="00E93CEC">
        <w:trPr>
          <w:trHeight w:val="591"/>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14:paraId="2745E763" w14:textId="77777777" w:rsidR="00CE4A5C" w:rsidRPr="00B40B79" w:rsidRDefault="00CE4A5C" w:rsidP="00CE4A5C">
            <w:pPr>
              <w:spacing w:after="0" w:line="240" w:lineRule="auto"/>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JUMLAH</w:t>
            </w:r>
          </w:p>
        </w:tc>
        <w:tc>
          <w:tcPr>
            <w:tcW w:w="1054" w:type="dxa"/>
            <w:tcBorders>
              <w:top w:val="nil"/>
              <w:left w:val="nil"/>
              <w:bottom w:val="single" w:sz="4" w:space="0" w:color="auto"/>
              <w:right w:val="single" w:sz="4" w:space="0" w:color="auto"/>
            </w:tcBorders>
            <w:shd w:val="clear" w:color="auto" w:fill="auto"/>
            <w:noWrap/>
            <w:vAlign w:val="bottom"/>
            <w:hideMark/>
          </w:tcPr>
          <w:p w14:paraId="3FCA76B1"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356,381</w:t>
            </w:r>
          </w:p>
        </w:tc>
        <w:tc>
          <w:tcPr>
            <w:tcW w:w="1478" w:type="dxa"/>
            <w:tcBorders>
              <w:top w:val="nil"/>
              <w:left w:val="nil"/>
              <w:bottom w:val="single" w:sz="4" w:space="0" w:color="auto"/>
              <w:right w:val="single" w:sz="4" w:space="0" w:color="auto"/>
            </w:tcBorders>
            <w:shd w:val="clear" w:color="auto" w:fill="auto"/>
            <w:noWrap/>
            <w:vAlign w:val="bottom"/>
            <w:hideMark/>
          </w:tcPr>
          <w:p w14:paraId="553837D8"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364,992,281</w:t>
            </w:r>
          </w:p>
        </w:tc>
        <w:tc>
          <w:tcPr>
            <w:tcW w:w="1078" w:type="dxa"/>
            <w:tcBorders>
              <w:top w:val="nil"/>
              <w:left w:val="nil"/>
              <w:bottom w:val="nil"/>
              <w:right w:val="single" w:sz="4" w:space="0" w:color="auto"/>
            </w:tcBorders>
            <w:shd w:val="clear" w:color="auto" w:fill="auto"/>
            <w:noWrap/>
            <w:vAlign w:val="bottom"/>
            <w:hideMark/>
          </w:tcPr>
          <w:p w14:paraId="68C3479C"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335,557</w:t>
            </w:r>
          </w:p>
        </w:tc>
        <w:tc>
          <w:tcPr>
            <w:tcW w:w="1415" w:type="dxa"/>
            <w:tcBorders>
              <w:top w:val="nil"/>
              <w:left w:val="nil"/>
              <w:bottom w:val="nil"/>
              <w:right w:val="single" w:sz="4" w:space="0" w:color="auto"/>
            </w:tcBorders>
            <w:shd w:val="clear" w:color="auto" w:fill="auto"/>
            <w:noWrap/>
            <w:vAlign w:val="bottom"/>
            <w:hideMark/>
          </w:tcPr>
          <w:p w14:paraId="269F2C53"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368,905,434</w:t>
            </w:r>
          </w:p>
        </w:tc>
        <w:tc>
          <w:tcPr>
            <w:tcW w:w="1222" w:type="dxa"/>
            <w:tcBorders>
              <w:top w:val="nil"/>
              <w:left w:val="nil"/>
              <w:bottom w:val="single" w:sz="4" w:space="0" w:color="auto"/>
              <w:right w:val="single" w:sz="4" w:space="0" w:color="auto"/>
            </w:tcBorders>
            <w:shd w:val="clear" w:color="auto" w:fill="auto"/>
            <w:noWrap/>
            <w:vAlign w:val="bottom"/>
            <w:hideMark/>
          </w:tcPr>
          <w:p w14:paraId="43744145"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301,810</w:t>
            </w:r>
          </w:p>
        </w:tc>
        <w:tc>
          <w:tcPr>
            <w:tcW w:w="1331" w:type="dxa"/>
            <w:tcBorders>
              <w:top w:val="nil"/>
              <w:left w:val="nil"/>
              <w:bottom w:val="single" w:sz="4" w:space="0" w:color="auto"/>
              <w:right w:val="single" w:sz="4" w:space="0" w:color="auto"/>
            </w:tcBorders>
            <w:shd w:val="clear" w:color="auto" w:fill="auto"/>
            <w:noWrap/>
            <w:vAlign w:val="bottom"/>
            <w:hideMark/>
          </w:tcPr>
          <w:p w14:paraId="5DF8DB17"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390,313,941</w:t>
            </w:r>
          </w:p>
        </w:tc>
      </w:tr>
      <w:tr w:rsidR="00E93CEC" w:rsidRPr="00B40B79" w14:paraId="0DB04BA6" w14:textId="77777777" w:rsidTr="00E93CEC">
        <w:trPr>
          <w:trHeight w:val="591"/>
        </w:trPr>
        <w:tc>
          <w:tcPr>
            <w:tcW w:w="430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34CC9" w14:textId="77777777" w:rsidR="00CE4A5C" w:rsidRPr="00B40B79" w:rsidRDefault="00CE4A5C" w:rsidP="00CE4A5C">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 Perubahan</w:t>
            </w:r>
          </w:p>
        </w:tc>
        <w:tc>
          <w:tcPr>
            <w:tcW w:w="1078" w:type="dxa"/>
            <w:tcBorders>
              <w:top w:val="single" w:sz="4" w:space="0" w:color="auto"/>
              <w:left w:val="nil"/>
              <w:bottom w:val="single" w:sz="4" w:space="0" w:color="auto"/>
              <w:right w:val="single" w:sz="4" w:space="0" w:color="auto"/>
            </w:tcBorders>
            <w:shd w:val="clear" w:color="000000" w:fill="FF0000"/>
            <w:noWrap/>
            <w:vAlign w:val="bottom"/>
            <w:hideMark/>
          </w:tcPr>
          <w:p w14:paraId="6795A4D1" w14:textId="77777777" w:rsidR="00CE4A5C" w:rsidRPr="00B40B79" w:rsidRDefault="00CE4A5C" w:rsidP="00CE4A5C">
            <w:pPr>
              <w:spacing w:after="0" w:line="240" w:lineRule="auto"/>
              <w:jc w:val="right"/>
              <w:rPr>
                <w:rFonts w:ascii="Calibri" w:eastAsia="Times New Roman" w:hAnsi="Calibri" w:cs="Times New Roman"/>
                <w:color w:val="000000"/>
                <w:lang w:val="ms-MY"/>
              </w:rPr>
            </w:pPr>
            <w:r w:rsidRPr="00B40B79">
              <w:rPr>
                <w:rFonts w:ascii="Calibri" w:eastAsia="Times New Roman" w:hAnsi="Calibri" w:cs="Times New Roman"/>
                <w:color w:val="000000"/>
                <w:lang w:val="ms-MY"/>
              </w:rPr>
              <w:t>-5.84%</w:t>
            </w:r>
          </w:p>
        </w:tc>
        <w:tc>
          <w:tcPr>
            <w:tcW w:w="1415" w:type="dxa"/>
            <w:tcBorders>
              <w:top w:val="single" w:sz="4" w:space="0" w:color="auto"/>
              <w:left w:val="nil"/>
              <w:bottom w:val="single" w:sz="4" w:space="0" w:color="auto"/>
              <w:right w:val="single" w:sz="4" w:space="0" w:color="auto"/>
            </w:tcBorders>
            <w:shd w:val="clear" w:color="000000" w:fill="00FF00"/>
            <w:noWrap/>
            <w:vAlign w:val="bottom"/>
            <w:hideMark/>
          </w:tcPr>
          <w:p w14:paraId="72E0D20B" w14:textId="77777777" w:rsidR="00CE4A5C" w:rsidRPr="00B40B79" w:rsidRDefault="00CE4A5C" w:rsidP="00CE4A5C">
            <w:pPr>
              <w:spacing w:after="0" w:line="240" w:lineRule="auto"/>
              <w:jc w:val="right"/>
              <w:rPr>
                <w:rFonts w:ascii="Calibri" w:eastAsia="Times New Roman" w:hAnsi="Calibri" w:cs="Times New Roman"/>
                <w:color w:val="000000"/>
                <w:lang w:val="ms-MY"/>
              </w:rPr>
            </w:pPr>
            <w:r w:rsidRPr="00B40B79">
              <w:rPr>
                <w:rFonts w:ascii="Calibri" w:eastAsia="Times New Roman" w:hAnsi="Calibri" w:cs="Times New Roman"/>
                <w:color w:val="000000"/>
                <w:lang w:val="ms-MY"/>
              </w:rPr>
              <w:t>1.07%</w:t>
            </w:r>
          </w:p>
        </w:tc>
        <w:tc>
          <w:tcPr>
            <w:tcW w:w="1222" w:type="dxa"/>
            <w:tcBorders>
              <w:top w:val="nil"/>
              <w:left w:val="nil"/>
              <w:bottom w:val="single" w:sz="4" w:space="0" w:color="auto"/>
              <w:right w:val="single" w:sz="4" w:space="0" w:color="auto"/>
            </w:tcBorders>
            <w:shd w:val="clear" w:color="000000" w:fill="FF0000"/>
            <w:noWrap/>
            <w:vAlign w:val="bottom"/>
            <w:hideMark/>
          </w:tcPr>
          <w:p w14:paraId="35E6F452" w14:textId="77777777" w:rsidR="00CE4A5C" w:rsidRPr="00B40B79" w:rsidRDefault="00CE4A5C" w:rsidP="00CE4A5C">
            <w:pPr>
              <w:spacing w:after="0" w:line="240" w:lineRule="auto"/>
              <w:jc w:val="right"/>
              <w:rPr>
                <w:rFonts w:ascii="Calibri" w:eastAsia="Times New Roman" w:hAnsi="Calibri" w:cs="Times New Roman"/>
                <w:color w:val="000000"/>
                <w:lang w:val="ms-MY"/>
              </w:rPr>
            </w:pPr>
            <w:r w:rsidRPr="00B40B79">
              <w:rPr>
                <w:rFonts w:ascii="Calibri" w:eastAsia="Times New Roman" w:hAnsi="Calibri" w:cs="Times New Roman"/>
                <w:color w:val="000000"/>
                <w:lang w:val="ms-MY"/>
              </w:rPr>
              <w:t>-10.06%</w:t>
            </w:r>
          </w:p>
        </w:tc>
        <w:tc>
          <w:tcPr>
            <w:tcW w:w="1331" w:type="dxa"/>
            <w:tcBorders>
              <w:top w:val="nil"/>
              <w:left w:val="nil"/>
              <w:bottom w:val="single" w:sz="4" w:space="0" w:color="auto"/>
              <w:right w:val="single" w:sz="4" w:space="0" w:color="auto"/>
            </w:tcBorders>
            <w:shd w:val="clear" w:color="000000" w:fill="00FF00"/>
            <w:noWrap/>
            <w:vAlign w:val="bottom"/>
            <w:hideMark/>
          </w:tcPr>
          <w:p w14:paraId="7837BF3C" w14:textId="77777777" w:rsidR="00CE4A5C" w:rsidRPr="00B40B79" w:rsidRDefault="00CE4A5C" w:rsidP="00CE4A5C">
            <w:pPr>
              <w:spacing w:after="0" w:line="240" w:lineRule="auto"/>
              <w:jc w:val="right"/>
              <w:rPr>
                <w:rFonts w:ascii="Calibri" w:eastAsia="Times New Roman" w:hAnsi="Calibri" w:cs="Times New Roman"/>
                <w:color w:val="000000"/>
                <w:lang w:val="ms-MY"/>
              </w:rPr>
            </w:pPr>
            <w:r w:rsidRPr="00B40B79">
              <w:rPr>
                <w:rFonts w:ascii="Calibri" w:eastAsia="Times New Roman" w:hAnsi="Calibri" w:cs="Times New Roman"/>
                <w:color w:val="000000"/>
                <w:lang w:val="ms-MY"/>
              </w:rPr>
              <w:t>5.80%</w:t>
            </w:r>
          </w:p>
        </w:tc>
      </w:tr>
    </w:tbl>
    <w:p w14:paraId="3F52D3AE" w14:textId="77777777" w:rsidR="00CE4A5C" w:rsidRPr="00B40B79" w:rsidRDefault="00CE4A5C">
      <w:pPr>
        <w:rPr>
          <w:lang w:val="ms-MY"/>
        </w:rPr>
      </w:pPr>
    </w:p>
    <w:p w14:paraId="678F92C6" w14:textId="77777777" w:rsidR="008B7603" w:rsidRPr="00B40B79" w:rsidRDefault="008B7603">
      <w:pPr>
        <w:rPr>
          <w:lang w:val="ms-MY"/>
        </w:rPr>
      </w:pPr>
      <w:r w:rsidRPr="00B40B79">
        <w:rPr>
          <w:lang w:val="ms-MY"/>
        </w:rPr>
        <w:t>*Sumber dari PMED</w:t>
      </w:r>
    </w:p>
    <w:p w14:paraId="09FEAA99" w14:textId="77777777" w:rsidR="00E93CEC" w:rsidRPr="00B40B79" w:rsidRDefault="00E93CEC">
      <w:pPr>
        <w:rPr>
          <w:lang w:val="ms-MY"/>
        </w:rPr>
      </w:pPr>
      <w:r w:rsidRPr="00B40B79">
        <w:rPr>
          <w:lang w:val="ms-MY"/>
        </w:rPr>
        <w:t>*PMED = Penang Center of Medical Tourism</w:t>
      </w:r>
    </w:p>
    <w:p w14:paraId="09E35BF1" w14:textId="77777777" w:rsidR="00E93CEC" w:rsidRPr="00B40B79" w:rsidRDefault="00E93CEC">
      <w:pPr>
        <w:rPr>
          <w:lang w:val="ms-MY"/>
        </w:rPr>
      </w:pPr>
      <w:r w:rsidRPr="00B40B79">
        <w:rPr>
          <w:lang w:val="ms-MY"/>
        </w:rPr>
        <w:t>*Ahli-ahli PMED terdiri daripada: Loh Guan</w:t>
      </w:r>
      <w:r w:rsidR="00C04ABF" w:rsidRPr="00B40B79">
        <w:rPr>
          <w:lang w:val="ms-MY"/>
        </w:rPr>
        <w:t xml:space="preserve"> Lye Specialist</w:t>
      </w:r>
      <w:r w:rsidR="000E50F8" w:rsidRPr="00B40B79">
        <w:rPr>
          <w:lang w:val="ms-MY"/>
        </w:rPr>
        <w:t>s</w:t>
      </w:r>
      <w:r w:rsidR="00C04ABF" w:rsidRPr="00B40B79">
        <w:rPr>
          <w:lang w:val="ms-MY"/>
        </w:rPr>
        <w:t xml:space="preserve"> Center, Pantai Hospital, Carl Corrynton Medical</w:t>
      </w:r>
      <w:r w:rsidRPr="00B40B79">
        <w:rPr>
          <w:lang w:val="ms-MY"/>
        </w:rPr>
        <w:t xml:space="preserve"> Center, Island Hospital, Mount Mir</w:t>
      </w:r>
      <w:r w:rsidR="00C04ABF" w:rsidRPr="00B40B79">
        <w:rPr>
          <w:lang w:val="ms-MY"/>
        </w:rPr>
        <w:t>iam Cancer Hospital, Hospital Lam Wah Ee</w:t>
      </w:r>
      <w:r w:rsidRPr="00B40B79">
        <w:rPr>
          <w:lang w:val="ms-MY"/>
        </w:rPr>
        <w:t>, Penang Adventist Hospital, Gleneagles</w:t>
      </w:r>
      <w:r w:rsidR="00C04ABF" w:rsidRPr="00B40B79">
        <w:rPr>
          <w:lang w:val="ms-MY"/>
        </w:rPr>
        <w:t xml:space="preserve"> Penang</w:t>
      </w:r>
      <w:r w:rsidRPr="00B40B79">
        <w:rPr>
          <w:lang w:val="ms-MY"/>
        </w:rPr>
        <w:t xml:space="preserve"> dan Bagan Specialist Center</w:t>
      </w:r>
    </w:p>
    <w:p w14:paraId="724AF467" w14:textId="77777777" w:rsidR="00E93CEC" w:rsidRPr="00B40B79" w:rsidRDefault="00E93CEC">
      <w:pPr>
        <w:rPr>
          <w:lang w:val="ms-MY"/>
        </w:rPr>
      </w:pPr>
    </w:p>
    <w:p w14:paraId="408F1B0A" w14:textId="77777777" w:rsidR="0073077C" w:rsidRPr="00B40B79" w:rsidRDefault="0073077C">
      <w:pPr>
        <w:rPr>
          <w:b/>
          <w:lang w:val="ms-MY"/>
        </w:rPr>
      </w:pPr>
      <w:r w:rsidRPr="00B40B79">
        <w:rPr>
          <w:b/>
          <w:lang w:val="ms-MY"/>
        </w:rPr>
        <w:t>Soalan ID 228</w:t>
      </w:r>
    </w:p>
    <w:p w14:paraId="4D0D1FC8" w14:textId="77777777" w:rsidR="00126598" w:rsidRPr="00B40B79" w:rsidRDefault="00126598" w:rsidP="00126598">
      <w:pPr>
        <w:pStyle w:val="TableContents"/>
        <w:rPr>
          <w:i/>
          <w:lang w:val="ms-MY"/>
        </w:rPr>
      </w:pPr>
      <w:r w:rsidRPr="00B40B79">
        <w:rPr>
          <w:i/>
          <w:lang w:val="ms-MY"/>
        </w:rPr>
        <w:t>sila berikan bilangan pengunjung atau pelancong yang telah melawat pulau jerejak dan bukit bendera dari januari 2015 sehingga januari 2016?</w:t>
      </w:r>
    </w:p>
    <w:p w14:paraId="0B890AA2" w14:textId="77777777" w:rsidR="00126598" w:rsidRPr="00B40B79" w:rsidRDefault="00126598">
      <w:pPr>
        <w:rPr>
          <w:b/>
          <w:lang w:val="ms-MY"/>
        </w:rPr>
      </w:pPr>
    </w:p>
    <w:p w14:paraId="2369AD90" w14:textId="77777777" w:rsidR="00A0507B" w:rsidRPr="00B40B79" w:rsidRDefault="00A0507B">
      <w:pPr>
        <w:rPr>
          <w:lang w:val="ms-MY"/>
        </w:rPr>
      </w:pPr>
      <w:r w:rsidRPr="00B40B79">
        <w:rPr>
          <w:lang w:val="ms-MY"/>
        </w:rPr>
        <w:t>PGT tidak mempunyai statistik mengenai bilangan pelancong ke Pulau Jerjak</w:t>
      </w:r>
    </w:p>
    <w:p w14:paraId="28343672" w14:textId="77777777" w:rsidR="00A0507B" w:rsidRPr="00B40B79" w:rsidRDefault="00A0507B">
      <w:pPr>
        <w:rPr>
          <w:lang w:val="ms-MY"/>
        </w:rPr>
      </w:pPr>
    </w:p>
    <w:p w14:paraId="761971AD" w14:textId="77777777" w:rsidR="008B7603" w:rsidRPr="00B40B79" w:rsidRDefault="008B7603">
      <w:pPr>
        <w:rPr>
          <w:lang w:val="ms-MY"/>
        </w:rPr>
      </w:pPr>
    </w:p>
    <w:p w14:paraId="492AF7E0" w14:textId="77777777" w:rsidR="008B7603" w:rsidRPr="00B40B79" w:rsidRDefault="008B7603">
      <w:pPr>
        <w:rPr>
          <w:lang w:val="ms-MY"/>
        </w:rPr>
      </w:pPr>
    </w:p>
    <w:p w14:paraId="10743A4C" w14:textId="77777777" w:rsidR="008B7603" w:rsidRPr="00B40B79" w:rsidRDefault="008B7603">
      <w:pPr>
        <w:rPr>
          <w:lang w:val="ms-MY"/>
        </w:rPr>
      </w:pPr>
    </w:p>
    <w:p w14:paraId="55ED3AFE" w14:textId="77777777" w:rsidR="008B7603" w:rsidRPr="00B40B79" w:rsidRDefault="008B7603">
      <w:pPr>
        <w:rPr>
          <w:lang w:val="ms-MY"/>
        </w:rPr>
      </w:pPr>
    </w:p>
    <w:p w14:paraId="08FD03C2" w14:textId="77777777" w:rsidR="008B7603" w:rsidRPr="00B40B79" w:rsidRDefault="008B7603">
      <w:pPr>
        <w:rPr>
          <w:lang w:val="ms-MY"/>
        </w:rPr>
      </w:pPr>
    </w:p>
    <w:p w14:paraId="6D85E903" w14:textId="77777777" w:rsidR="008B7603" w:rsidRPr="00B40B79" w:rsidRDefault="008B7603">
      <w:pPr>
        <w:rPr>
          <w:lang w:val="ms-MY"/>
        </w:rPr>
      </w:pPr>
    </w:p>
    <w:p w14:paraId="4549197E" w14:textId="77777777" w:rsidR="008B7603" w:rsidRPr="00B40B79" w:rsidRDefault="008B7603">
      <w:pPr>
        <w:rPr>
          <w:lang w:val="ms-MY"/>
        </w:rPr>
      </w:pPr>
    </w:p>
    <w:p w14:paraId="2063C4ED" w14:textId="77777777" w:rsidR="008B7603" w:rsidRPr="00B40B79" w:rsidRDefault="008B7603">
      <w:pPr>
        <w:rPr>
          <w:lang w:val="ms-MY"/>
        </w:rPr>
        <w:sectPr w:rsidR="008B7603" w:rsidRPr="00B40B79">
          <w:pgSz w:w="12240" w:h="15840"/>
          <w:pgMar w:top="1440" w:right="1440" w:bottom="1440" w:left="1440" w:header="720" w:footer="720" w:gutter="0"/>
          <w:cols w:space="720"/>
          <w:docGrid w:linePitch="360"/>
        </w:sectPr>
      </w:pPr>
    </w:p>
    <w:p w14:paraId="2E867CE2" w14:textId="77777777" w:rsidR="008B7603" w:rsidRPr="00B40B79" w:rsidRDefault="008B7603" w:rsidP="008B7603">
      <w:pPr>
        <w:rPr>
          <w:b/>
          <w:lang w:val="ms-MY"/>
        </w:rPr>
      </w:pPr>
      <w:r w:rsidRPr="00B40B79">
        <w:rPr>
          <w:b/>
          <w:lang w:val="ms-MY"/>
        </w:rPr>
        <w:lastRenderedPageBreak/>
        <w:t>Soalan ID 266</w:t>
      </w:r>
    </w:p>
    <w:p w14:paraId="7871BA32" w14:textId="77777777" w:rsidR="00347E88" w:rsidRPr="00B40B79" w:rsidRDefault="00347E88" w:rsidP="008B7603">
      <w:pPr>
        <w:rPr>
          <w:b/>
          <w:u w:val="single"/>
          <w:lang w:val="ms-MY"/>
        </w:rPr>
      </w:pPr>
      <w:r w:rsidRPr="00B40B79">
        <w:rPr>
          <w:b/>
          <w:u w:val="single"/>
          <w:lang w:val="ms-MY"/>
        </w:rPr>
        <w:t>Jumlah Pelancong</w:t>
      </w:r>
    </w:p>
    <w:p w14:paraId="3E011709" w14:textId="77777777" w:rsidR="00126598" w:rsidRPr="00B40B79" w:rsidRDefault="00126598" w:rsidP="008B7603">
      <w:pPr>
        <w:rPr>
          <w:i/>
          <w:lang w:val="ms-MY"/>
        </w:rPr>
      </w:pPr>
      <w:r w:rsidRPr="00B40B79">
        <w:rPr>
          <w:i/>
          <w:lang w:val="ms-MY"/>
        </w:rPr>
        <w:t>berapakah jumlah kedatangan pelancong ke negeri pulau pinang bagi tahun 2011 hingga 2015 dan pendapatan yang diperolehi oleh kn. Perincikan pendapatan tersebut.</w:t>
      </w:r>
    </w:p>
    <w:p w14:paraId="4ADD8C4F" w14:textId="77777777" w:rsidR="00126598" w:rsidRPr="00B40B79" w:rsidRDefault="00126598" w:rsidP="008B7603">
      <w:pPr>
        <w:rPr>
          <w:b/>
          <w:u w:val="single"/>
          <w:lang w:val="ms-MY"/>
        </w:rPr>
      </w:pPr>
    </w:p>
    <w:tbl>
      <w:tblPr>
        <w:tblW w:w="12950" w:type="dxa"/>
        <w:tblLook w:val="04A0" w:firstRow="1" w:lastRow="0" w:firstColumn="1" w:lastColumn="0" w:noHBand="0" w:noVBand="1"/>
      </w:tblPr>
      <w:tblGrid>
        <w:gridCol w:w="1129"/>
        <w:gridCol w:w="1358"/>
        <w:gridCol w:w="1107"/>
        <w:gridCol w:w="1551"/>
        <w:gridCol w:w="1268"/>
        <w:gridCol w:w="1350"/>
        <w:gridCol w:w="1269"/>
        <w:gridCol w:w="1128"/>
        <w:gridCol w:w="1128"/>
        <w:gridCol w:w="1668"/>
      </w:tblGrid>
      <w:tr w:rsidR="00B612A7" w:rsidRPr="00B40B79" w14:paraId="764F38E2" w14:textId="77777777" w:rsidTr="00B612A7">
        <w:trPr>
          <w:trHeight w:val="272"/>
        </w:trPr>
        <w:tc>
          <w:tcPr>
            <w:tcW w:w="1129"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05C9CF3" w14:textId="77777777" w:rsidR="008B7603" w:rsidRPr="00B40B79" w:rsidRDefault="00B612A7"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Negeri</w:t>
            </w:r>
          </w:p>
        </w:tc>
        <w:tc>
          <w:tcPr>
            <w:tcW w:w="2459"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6BFDDF7B" w14:textId="77777777" w:rsidR="008B7603" w:rsidRPr="00B40B79" w:rsidRDefault="00B612A7"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Pelancong Tempatan</w:t>
            </w:r>
          </w:p>
        </w:tc>
        <w:tc>
          <w:tcPr>
            <w:tcW w:w="1551" w:type="dxa"/>
            <w:tcBorders>
              <w:top w:val="single" w:sz="4" w:space="0" w:color="auto"/>
              <w:left w:val="nil"/>
              <w:bottom w:val="single" w:sz="4" w:space="0" w:color="auto"/>
              <w:right w:val="single" w:sz="4" w:space="0" w:color="auto"/>
            </w:tcBorders>
            <w:shd w:val="clear" w:color="000000" w:fill="DDEBF7"/>
            <w:noWrap/>
            <w:vAlign w:val="center"/>
            <w:hideMark/>
          </w:tcPr>
          <w:p w14:paraId="05735D49" w14:textId="77777777" w:rsidR="008B7603" w:rsidRPr="00B40B79" w:rsidRDefault="00B612A7"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 Perubahan</w:t>
            </w:r>
          </w:p>
        </w:tc>
        <w:tc>
          <w:tcPr>
            <w:tcW w:w="2618"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35CE66B4" w14:textId="77777777" w:rsidR="008B7603" w:rsidRPr="00B40B79" w:rsidRDefault="00B612A7"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Pelancong Asing</w:t>
            </w:r>
          </w:p>
        </w:tc>
        <w:tc>
          <w:tcPr>
            <w:tcW w:w="1269" w:type="dxa"/>
            <w:tcBorders>
              <w:top w:val="single" w:sz="4" w:space="0" w:color="auto"/>
              <w:left w:val="nil"/>
              <w:bottom w:val="single" w:sz="4" w:space="0" w:color="auto"/>
              <w:right w:val="single" w:sz="4" w:space="0" w:color="auto"/>
            </w:tcBorders>
            <w:shd w:val="clear" w:color="000000" w:fill="DDEBF7"/>
            <w:noWrap/>
            <w:vAlign w:val="center"/>
            <w:hideMark/>
          </w:tcPr>
          <w:p w14:paraId="4A46CF2C"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 Change</w:t>
            </w:r>
          </w:p>
        </w:tc>
        <w:tc>
          <w:tcPr>
            <w:tcW w:w="2256"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1986A547"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TOTAL</w:t>
            </w:r>
          </w:p>
        </w:tc>
        <w:tc>
          <w:tcPr>
            <w:tcW w:w="1668" w:type="dxa"/>
            <w:tcBorders>
              <w:top w:val="single" w:sz="4" w:space="0" w:color="auto"/>
              <w:left w:val="nil"/>
              <w:bottom w:val="single" w:sz="4" w:space="0" w:color="auto"/>
              <w:right w:val="single" w:sz="4" w:space="0" w:color="auto"/>
            </w:tcBorders>
            <w:shd w:val="clear" w:color="000000" w:fill="DDEBF7"/>
            <w:noWrap/>
            <w:vAlign w:val="center"/>
            <w:hideMark/>
          </w:tcPr>
          <w:p w14:paraId="5D7F438C"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 Change</w:t>
            </w:r>
          </w:p>
        </w:tc>
      </w:tr>
      <w:tr w:rsidR="008B7603" w:rsidRPr="00B40B79" w14:paraId="61919561" w14:textId="77777777" w:rsidTr="00B612A7">
        <w:trPr>
          <w:trHeight w:val="272"/>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58462CF0" w14:textId="77777777" w:rsidR="008B7603" w:rsidRPr="00B40B79" w:rsidRDefault="008B7603" w:rsidP="00217B8A">
            <w:pPr>
              <w:spacing w:after="0" w:line="240" w:lineRule="auto"/>
              <w:rPr>
                <w:rFonts w:ascii="Calibri" w:eastAsia="Times New Roman" w:hAnsi="Calibri" w:cs="Times New Roman"/>
                <w:b/>
                <w:bCs/>
                <w:color w:val="000000"/>
                <w:lang w:val="ms-MY"/>
              </w:rPr>
            </w:pPr>
          </w:p>
        </w:tc>
        <w:tc>
          <w:tcPr>
            <w:tcW w:w="1358" w:type="dxa"/>
            <w:tcBorders>
              <w:top w:val="nil"/>
              <w:left w:val="nil"/>
              <w:bottom w:val="single" w:sz="4" w:space="0" w:color="auto"/>
              <w:right w:val="single" w:sz="4" w:space="0" w:color="auto"/>
            </w:tcBorders>
            <w:shd w:val="clear" w:color="000000" w:fill="DDEBF7"/>
            <w:noWrap/>
            <w:vAlign w:val="center"/>
            <w:hideMark/>
          </w:tcPr>
          <w:p w14:paraId="1736D054"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*2014</w:t>
            </w:r>
          </w:p>
        </w:tc>
        <w:tc>
          <w:tcPr>
            <w:tcW w:w="1101" w:type="dxa"/>
            <w:tcBorders>
              <w:top w:val="nil"/>
              <w:left w:val="nil"/>
              <w:bottom w:val="single" w:sz="4" w:space="0" w:color="auto"/>
              <w:right w:val="single" w:sz="4" w:space="0" w:color="auto"/>
            </w:tcBorders>
            <w:shd w:val="clear" w:color="000000" w:fill="DDEBF7"/>
            <w:noWrap/>
            <w:vAlign w:val="center"/>
            <w:hideMark/>
          </w:tcPr>
          <w:p w14:paraId="2CE2D187"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2015</w:t>
            </w:r>
          </w:p>
        </w:tc>
        <w:tc>
          <w:tcPr>
            <w:tcW w:w="1551" w:type="dxa"/>
            <w:tcBorders>
              <w:top w:val="nil"/>
              <w:left w:val="nil"/>
              <w:bottom w:val="single" w:sz="4" w:space="0" w:color="auto"/>
              <w:right w:val="single" w:sz="4" w:space="0" w:color="auto"/>
            </w:tcBorders>
            <w:shd w:val="clear" w:color="000000" w:fill="DDEBF7"/>
            <w:noWrap/>
            <w:vAlign w:val="center"/>
            <w:hideMark/>
          </w:tcPr>
          <w:p w14:paraId="148CE590"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14/15</w:t>
            </w:r>
          </w:p>
        </w:tc>
        <w:tc>
          <w:tcPr>
            <w:tcW w:w="1268" w:type="dxa"/>
            <w:tcBorders>
              <w:top w:val="nil"/>
              <w:left w:val="nil"/>
              <w:bottom w:val="single" w:sz="4" w:space="0" w:color="auto"/>
              <w:right w:val="single" w:sz="4" w:space="0" w:color="auto"/>
            </w:tcBorders>
            <w:shd w:val="clear" w:color="000000" w:fill="DDEBF7"/>
            <w:noWrap/>
            <w:vAlign w:val="center"/>
            <w:hideMark/>
          </w:tcPr>
          <w:p w14:paraId="7C4F7DA8"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*2014</w:t>
            </w:r>
          </w:p>
        </w:tc>
        <w:tc>
          <w:tcPr>
            <w:tcW w:w="1350" w:type="dxa"/>
            <w:tcBorders>
              <w:top w:val="nil"/>
              <w:left w:val="nil"/>
              <w:bottom w:val="single" w:sz="4" w:space="0" w:color="auto"/>
              <w:right w:val="single" w:sz="4" w:space="0" w:color="auto"/>
            </w:tcBorders>
            <w:shd w:val="clear" w:color="000000" w:fill="DDEBF7"/>
            <w:noWrap/>
            <w:vAlign w:val="center"/>
            <w:hideMark/>
          </w:tcPr>
          <w:p w14:paraId="109486A7"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2015</w:t>
            </w:r>
          </w:p>
        </w:tc>
        <w:tc>
          <w:tcPr>
            <w:tcW w:w="1269" w:type="dxa"/>
            <w:tcBorders>
              <w:top w:val="nil"/>
              <w:left w:val="nil"/>
              <w:bottom w:val="single" w:sz="4" w:space="0" w:color="auto"/>
              <w:right w:val="single" w:sz="4" w:space="0" w:color="auto"/>
            </w:tcBorders>
            <w:shd w:val="clear" w:color="000000" w:fill="DDEBF7"/>
            <w:noWrap/>
            <w:vAlign w:val="center"/>
            <w:hideMark/>
          </w:tcPr>
          <w:p w14:paraId="2CFE6872"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14/15</w:t>
            </w:r>
          </w:p>
        </w:tc>
        <w:tc>
          <w:tcPr>
            <w:tcW w:w="1128" w:type="dxa"/>
            <w:tcBorders>
              <w:top w:val="nil"/>
              <w:left w:val="nil"/>
              <w:bottom w:val="single" w:sz="4" w:space="0" w:color="auto"/>
              <w:right w:val="single" w:sz="4" w:space="0" w:color="auto"/>
            </w:tcBorders>
            <w:shd w:val="clear" w:color="000000" w:fill="DDEBF7"/>
            <w:noWrap/>
            <w:vAlign w:val="center"/>
            <w:hideMark/>
          </w:tcPr>
          <w:p w14:paraId="36F9A499"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*2014</w:t>
            </w:r>
          </w:p>
        </w:tc>
        <w:tc>
          <w:tcPr>
            <w:tcW w:w="1128" w:type="dxa"/>
            <w:tcBorders>
              <w:top w:val="nil"/>
              <w:left w:val="nil"/>
              <w:bottom w:val="single" w:sz="4" w:space="0" w:color="auto"/>
              <w:right w:val="single" w:sz="4" w:space="0" w:color="auto"/>
            </w:tcBorders>
            <w:shd w:val="clear" w:color="000000" w:fill="DDEBF7"/>
            <w:noWrap/>
            <w:vAlign w:val="center"/>
            <w:hideMark/>
          </w:tcPr>
          <w:p w14:paraId="222C4A7D"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2015</w:t>
            </w:r>
          </w:p>
        </w:tc>
        <w:tc>
          <w:tcPr>
            <w:tcW w:w="1668" w:type="dxa"/>
            <w:tcBorders>
              <w:top w:val="nil"/>
              <w:left w:val="nil"/>
              <w:bottom w:val="single" w:sz="4" w:space="0" w:color="auto"/>
              <w:right w:val="single" w:sz="4" w:space="0" w:color="auto"/>
            </w:tcBorders>
            <w:shd w:val="clear" w:color="000000" w:fill="DDEBF7"/>
            <w:noWrap/>
            <w:vAlign w:val="center"/>
            <w:hideMark/>
          </w:tcPr>
          <w:p w14:paraId="18326D23" w14:textId="77777777" w:rsidR="008B7603" w:rsidRPr="00B40B79" w:rsidRDefault="008B7603"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14/15</w:t>
            </w:r>
          </w:p>
        </w:tc>
      </w:tr>
      <w:tr w:rsidR="008B7603" w:rsidRPr="00B40B79" w14:paraId="02B93D66" w14:textId="77777777" w:rsidTr="00B612A7">
        <w:trPr>
          <w:trHeight w:val="313"/>
        </w:trPr>
        <w:tc>
          <w:tcPr>
            <w:tcW w:w="1129" w:type="dxa"/>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291C96E3" w14:textId="77777777" w:rsidR="008B7603" w:rsidRPr="00B40B79" w:rsidRDefault="00B612A7" w:rsidP="00217B8A">
            <w:pPr>
              <w:spacing w:after="0" w:line="240" w:lineRule="auto"/>
              <w:rPr>
                <w:rFonts w:ascii="Calibri" w:eastAsia="Times New Roman" w:hAnsi="Calibri" w:cs="Times New Roman"/>
                <w:b/>
                <w:color w:val="000000"/>
                <w:lang w:val="ms-MY"/>
              </w:rPr>
            </w:pPr>
            <w:r w:rsidRPr="00B40B79">
              <w:rPr>
                <w:rFonts w:ascii="Calibri" w:eastAsia="Times New Roman" w:hAnsi="Calibri" w:cs="Times New Roman"/>
                <w:b/>
                <w:color w:val="000000"/>
                <w:lang w:val="ms-MY"/>
              </w:rPr>
              <w:t>P.Pinang</w:t>
            </w:r>
          </w:p>
        </w:tc>
        <w:tc>
          <w:tcPr>
            <w:tcW w:w="1358" w:type="dxa"/>
            <w:tcBorders>
              <w:top w:val="nil"/>
              <w:left w:val="nil"/>
              <w:bottom w:val="single" w:sz="4" w:space="0" w:color="auto"/>
              <w:right w:val="single" w:sz="4" w:space="0" w:color="auto"/>
            </w:tcBorders>
            <w:shd w:val="clear" w:color="auto" w:fill="A8D08D" w:themeFill="accent6" w:themeFillTint="99"/>
            <w:noWrap/>
            <w:vAlign w:val="center"/>
          </w:tcPr>
          <w:p w14:paraId="48D5447A" w14:textId="77777777" w:rsidR="008B7603" w:rsidRPr="00B40B79" w:rsidRDefault="008B7603" w:rsidP="008B7603">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3,617,170</w:t>
            </w:r>
          </w:p>
        </w:tc>
        <w:tc>
          <w:tcPr>
            <w:tcW w:w="1101" w:type="dxa"/>
            <w:tcBorders>
              <w:top w:val="nil"/>
              <w:left w:val="nil"/>
              <w:bottom w:val="single" w:sz="4" w:space="0" w:color="auto"/>
              <w:right w:val="single" w:sz="4" w:space="0" w:color="auto"/>
            </w:tcBorders>
            <w:shd w:val="clear" w:color="auto" w:fill="A8D08D" w:themeFill="accent6" w:themeFillTint="99"/>
            <w:noWrap/>
            <w:vAlign w:val="center"/>
          </w:tcPr>
          <w:p w14:paraId="38B0D722" w14:textId="77777777" w:rsidR="008B7603" w:rsidRPr="00B40B79" w:rsidRDefault="008B7603" w:rsidP="008B7603">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3,467,719</w:t>
            </w:r>
          </w:p>
        </w:tc>
        <w:tc>
          <w:tcPr>
            <w:tcW w:w="1551" w:type="dxa"/>
            <w:tcBorders>
              <w:top w:val="nil"/>
              <w:left w:val="nil"/>
              <w:bottom w:val="single" w:sz="4" w:space="0" w:color="auto"/>
              <w:right w:val="single" w:sz="4" w:space="0" w:color="auto"/>
            </w:tcBorders>
            <w:shd w:val="clear" w:color="auto" w:fill="A8D08D" w:themeFill="accent6" w:themeFillTint="99"/>
            <w:noWrap/>
            <w:vAlign w:val="center"/>
          </w:tcPr>
          <w:p w14:paraId="733A12E2" w14:textId="77777777" w:rsidR="008B7603" w:rsidRPr="00B40B79" w:rsidRDefault="008B7603" w:rsidP="008B7603">
            <w:pPr>
              <w:spacing w:after="0" w:line="240" w:lineRule="auto"/>
              <w:jc w:val="center"/>
              <w:rPr>
                <w:rFonts w:ascii="Calibri" w:eastAsia="Times New Roman" w:hAnsi="Calibri" w:cs="Times New Roman"/>
                <w:color w:val="FF0000"/>
                <w:lang w:val="ms-MY"/>
              </w:rPr>
            </w:pPr>
            <w:r w:rsidRPr="00B40B79">
              <w:rPr>
                <w:rFonts w:ascii="Calibri" w:eastAsia="Times New Roman" w:hAnsi="Calibri" w:cs="Times New Roman"/>
                <w:color w:val="FF0000"/>
                <w:lang w:val="ms-MY"/>
              </w:rPr>
              <w:t>-4.13%</w:t>
            </w:r>
          </w:p>
        </w:tc>
        <w:tc>
          <w:tcPr>
            <w:tcW w:w="1268" w:type="dxa"/>
            <w:tcBorders>
              <w:top w:val="nil"/>
              <w:left w:val="nil"/>
              <w:bottom w:val="single" w:sz="4" w:space="0" w:color="auto"/>
              <w:right w:val="single" w:sz="4" w:space="0" w:color="auto"/>
            </w:tcBorders>
            <w:shd w:val="clear" w:color="auto" w:fill="A8D08D" w:themeFill="accent6" w:themeFillTint="99"/>
            <w:noWrap/>
            <w:vAlign w:val="center"/>
          </w:tcPr>
          <w:p w14:paraId="15F358A6" w14:textId="77777777" w:rsidR="008B7603" w:rsidRPr="00B40B79" w:rsidRDefault="008B7603" w:rsidP="008B7603">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3,230,399</w:t>
            </w:r>
          </w:p>
        </w:tc>
        <w:tc>
          <w:tcPr>
            <w:tcW w:w="1350" w:type="dxa"/>
            <w:tcBorders>
              <w:top w:val="nil"/>
              <w:left w:val="nil"/>
              <w:bottom w:val="single" w:sz="4" w:space="0" w:color="auto"/>
              <w:right w:val="single" w:sz="4" w:space="0" w:color="auto"/>
            </w:tcBorders>
            <w:shd w:val="clear" w:color="auto" w:fill="A8D08D" w:themeFill="accent6" w:themeFillTint="99"/>
            <w:noWrap/>
            <w:vAlign w:val="center"/>
          </w:tcPr>
          <w:p w14:paraId="339C8530" w14:textId="77777777" w:rsidR="008B7603" w:rsidRPr="00B40B79" w:rsidRDefault="008B7603" w:rsidP="008B7603">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2,879,899</w:t>
            </w:r>
          </w:p>
        </w:tc>
        <w:tc>
          <w:tcPr>
            <w:tcW w:w="1269" w:type="dxa"/>
            <w:tcBorders>
              <w:top w:val="nil"/>
              <w:left w:val="nil"/>
              <w:bottom w:val="single" w:sz="4" w:space="0" w:color="auto"/>
              <w:right w:val="single" w:sz="4" w:space="0" w:color="auto"/>
            </w:tcBorders>
            <w:shd w:val="clear" w:color="auto" w:fill="A8D08D" w:themeFill="accent6" w:themeFillTint="99"/>
            <w:noWrap/>
            <w:vAlign w:val="center"/>
          </w:tcPr>
          <w:p w14:paraId="16AE54B6" w14:textId="77777777" w:rsidR="008B7603" w:rsidRPr="00B40B79" w:rsidRDefault="008B7603" w:rsidP="008B7603">
            <w:pPr>
              <w:spacing w:after="0" w:line="240" w:lineRule="auto"/>
              <w:jc w:val="center"/>
              <w:rPr>
                <w:rFonts w:ascii="Calibri" w:eastAsia="Times New Roman" w:hAnsi="Calibri" w:cs="Times New Roman"/>
                <w:color w:val="FF0000"/>
                <w:lang w:val="ms-MY"/>
              </w:rPr>
            </w:pPr>
            <w:r w:rsidRPr="00B40B79">
              <w:rPr>
                <w:rFonts w:ascii="Calibri" w:eastAsia="Times New Roman" w:hAnsi="Calibri" w:cs="Times New Roman"/>
                <w:color w:val="FF0000"/>
                <w:lang w:val="ms-MY"/>
              </w:rPr>
              <w:t>-10.85%</w:t>
            </w:r>
          </w:p>
        </w:tc>
        <w:tc>
          <w:tcPr>
            <w:tcW w:w="1128" w:type="dxa"/>
            <w:tcBorders>
              <w:top w:val="nil"/>
              <w:left w:val="nil"/>
              <w:bottom w:val="single" w:sz="4" w:space="0" w:color="auto"/>
              <w:right w:val="single" w:sz="4" w:space="0" w:color="auto"/>
            </w:tcBorders>
            <w:shd w:val="clear" w:color="auto" w:fill="A8D08D" w:themeFill="accent6" w:themeFillTint="99"/>
            <w:noWrap/>
            <w:vAlign w:val="center"/>
          </w:tcPr>
          <w:p w14:paraId="38F48E87" w14:textId="77777777" w:rsidR="008B7603" w:rsidRPr="00B40B79" w:rsidRDefault="008B7603" w:rsidP="008B7603">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6,847,569</w:t>
            </w:r>
          </w:p>
        </w:tc>
        <w:tc>
          <w:tcPr>
            <w:tcW w:w="1128" w:type="dxa"/>
            <w:tcBorders>
              <w:top w:val="nil"/>
              <w:left w:val="nil"/>
              <w:bottom w:val="single" w:sz="4" w:space="0" w:color="auto"/>
              <w:right w:val="single" w:sz="4" w:space="0" w:color="auto"/>
            </w:tcBorders>
            <w:shd w:val="clear" w:color="auto" w:fill="A8D08D" w:themeFill="accent6" w:themeFillTint="99"/>
            <w:noWrap/>
            <w:vAlign w:val="center"/>
            <w:hideMark/>
          </w:tcPr>
          <w:p w14:paraId="190CA4AA" w14:textId="77777777" w:rsidR="008B7603" w:rsidRPr="00B40B79" w:rsidRDefault="008B7603" w:rsidP="008B7603">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6,847,569</w:t>
            </w:r>
          </w:p>
        </w:tc>
        <w:tc>
          <w:tcPr>
            <w:tcW w:w="1668" w:type="dxa"/>
            <w:tcBorders>
              <w:top w:val="nil"/>
              <w:left w:val="nil"/>
              <w:bottom w:val="single" w:sz="4" w:space="0" w:color="auto"/>
              <w:right w:val="single" w:sz="4" w:space="0" w:color="auto"/>
            </w:tcBorders>
            <w:shd w:val="clear" w:color="auto" w:fill="A8D08D" w:themeFill="accent6" w:themeFillTint="99"/>
            <w:noWrap/>
            <w:vAlign w:val="center"/>
          </w:tcPr>
          <w:p w14:paraId="1515DC83" w14:textId="77777777" w:rsidR="008B7603" w:rsidRPr="00B40B79" w:rsidRDefault="008B7603" w:rsidP="008B7603">
            <w:pPr>
              <w:spacing w:after="0" w:line="240" w:lineRule="auto"/>
              <w:jc w:val="center"/>
              <w:rPr>
                <w:rFonts w:ascii="Calibri" w:eastAsia="Times New Roman" w:hAnsi="Calibri" w:cs="Times New Roman"/>
                <w:b/>
                <w:color w:val="FF0000"/>
                <w:lang w:val="ms-MY"/>
              </w:rPr>
            </w:pPr>
            <w:r w:rsidRPr="00B40B79">
              <w:rPr>
                <w:rFonts w:ascii="Calibri" w:eastAsia="Times New Roman" w:hAnsi="Calibri" w:cs="Times New Roman"/>
                <w:b/>
                <w:color w:val="FF0000"/>
                <w:lang w:val="ms-MY"/>
              </w:rPr>
              <w:t>-7.30%</w:t>
            </w:r>
          </w:p>
        </w:tc>
      </w:tr>
    </w:tbl>
    <w:p w14:paraId="17752130" w14:textId="77777777" w:rsidR="008B7603" w:rsidRPr="00B40B79" w:rsidRDefault="008B7603" w:rsidP="008B7603">
      <w:pPr>
        <w:rPr>
          <w:lang w:val="ms-MY"/>
        </w:rPr>
      </w:pPr>
    </w:p>
    <w:p w14:paraId="0386EB96" w14:textId="77777777" w:rsidR="006D153B" w:rsidRPr="00B40B79" w:rsidRDefault="006D153B" w:rsidP="008B7603">
      <w:pPr>
        <w:rPr>
          <w:lang w:val="ms-MY"/>
        </w:rPr>
      </w:pPr>
      <w:r w:rsidRPr="00B40B79">
        <w:rPr>
          <w:lang w:val="ms-MY"/>
        </w:rPr>
        <w:t>Sumber: Tourism Malaysia</w:t>
      </w:r>
    </w:p>
    <w:p w14:paraId="6A0885FF" w14:textId="77777777" w:rsidR="006D153B" w:rsidRPr="00B40B79" w:rsidRDefault="006D153B" w:rsidP="008B7603">
      <w:pPr>
        <w:rPr>
          <w:lang w:val="ms-MY"/>
        </w:rPr>
      </w:pPr>
    </w:p>
    <w:p w14:paraId="640983CB" w14:textId="77777777" w:rsidR="006D153B" w:rsidRPr="00B40B79" w:rsidRDefault="00B551CD" w:rsidP="008B7603">
      <w:pPr>
        <w:rPr>
          <w:b/>
          <w:u w:val="single"/>
          <w:lang w:val="ms-MY"/>
        </w:rPr>
      </w:pPr>
      <w:r w:rsidRPr="00B40B79">
        <w:rPr>
          <w:b/>
          <w:u w:val="single"/>
          <w:lang w:val="ms-MY"/>
        </w:rPr>
        <w:t xml:space="preserve">Anggaran </w:t>
      </w:r>
      <w:r w:rsidR="006D153B" w:rsidRPr="00B40B79">
        <w:rPr>
          <w:b/>
          <w:u w:val="single"/>
          <w:lang w:val="ms-MY"/>
        </w:rPr>
        <w:t xml:space="preserve">Jumlah </w:t>
      </w:r>
      <w:r w:rsidR="0012134A" w:rsidRPr="00B40B79">
        <w:rPr>
          <w:b/>
          <w:u w:val="single"/>
          <w:lang w:val="ms-MY"/>
        </w:rPr>
        <w:t>Perbelanjaan oleh Pelancong di Pulau Pinang</w:t>
      </w:r>
    </w:p>
    <w:tbl>
      <w:tblPr>
        <w:tblW w:w="12936" w:type="dxa"/>
        <w:tblLook w:val="04A0" w:firstRow="1" w:lastRow="0" w:firstColumn="1" w:lastColumn="0" w:noHBand="0" w:noVBand="1"/>
      </w:tblPr>
      <w:tblGrid>
        <w:gridCol w:w="2890"/>
        <w:gridCol w:w="2888"/>
        <w:gridCol w:w="2888"/>
        <w:gridCol w:w="4270"/>
      </w:tblGrid>
      <w:tr w:rsidR="006F24BA" w:rsidRPr="00B40B79" w14:paraId="4A36484D" w14:textId="77777777" w:rsidTr="006F24BA">
        <w:trPr>
          <w:trHeight w:val="557"/>
        </w:trPr>
        <w:tc>
          <w:tcPr>
            <w:tcW w:w="2890"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C11DBC2" w14:textId="77777777" w:rsidR="006F24BA" w:rsidRPr="00B40B79" w:rsidRDefault="006F24BA"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Negeri</w:t>
            </w:r>
          </w:p>
        </w:tc>
        <w:tc>
          <w:tcPr>
            <w:tcW w:w="5776"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34289996" w14:textId="77777777" w:rsidR="006F24BA" w:rsidRPr="00B40B79" w:rsidRDefault="006F24BA"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TOTAL</w:t>
            </w:r>
          </w:p>
        </w:tc>
        <w:tc>
          <w:tcPr>
            <w:tcW w:w="4270" w:type="dxa"/>
            <w:tcBorders>
              <w:top w:val="single" w:sz="4" w:space="0" w:color="auto"/>
              <w:left w:val="nil"/>
              <w:bottom w:val="single" w:sz="4" w:space="0" w:color="auto"/>
              <w:right w:val="single" w:sz="4" w:space="0" w:color="auto"/>
            </w:tcBorders>
            <w:shd w:val="clear" w:color="000000" w:fill="DDEBF7"/>
            <w:noWrap/>
            <w:vAlign w:val="center"/>
            <w:hideMark/>
          </w:tcPr>
          <w:p w14:paraId="1498EFDA" w14:textId="77777777" w:rsidR="006F24BA" w:rsidRPr="00B40B79" w:rsidRDefault="006F24BA"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 Change</w:t>
            </w:r>
          </w:p>
        </w:tc>
      </w:tr>
      <w:tr w:rsidR="006F24BA" w:rsidRPr="00B40B79" w14:paraId="358D2EFC" w14:textId="77777777" w:rsidTr="006F24BA">
        <w:trPr>
          <w:trHeight w:val="557"/>
        </w:trPr>
        <w:tc>
          <w:tcPr>
            <w:tcW w:w="2890" w:type="dxa"/>
            <w:vMerge/>
            <w:tcBorders>
              <w:top w:val="single" w:sz="4" w:space="0" w:color="auto"/>
              <w:left w:val="single" w:sz="4" w:space="0" w:color="auto"/>
              <w:bottom w:val="single" w:sz="4" w:space="0" w:color="auto"/>
              <w:right w:val="single" w:sz="4" w:space="0" w:color="auto"/>
            </w:tcBorders>
            <w:vAlign w:val="center"/>
            <w:hideMark/>
          </w:tcPr>
          <w:p w14:paraId="1F807E1A" w14:textId="77777777" w:rsidR="006F24BA" w:rsidRPr="00B40B79" w:rsidRDefault="006F24BA" w:rsidP="00217B8A">
            <w:pPr>
              <w:spacing w:after="0" w:line="240" w:lineRule="auto"/>
              <w:rPr>
                <w:rFonts w:ascii="Calibri" w:eastAsia="Times New Roman" w:hAnsi="Calibri" w:cs="Times New Roman"/>
                <w:b/>
                <w:bCs/>
                <w:color w:val="000000"/>
                <w:lang w:val="ms-MY"/>
              </w:rPr>
            </w:pPr>
          </w:p>
        </w:tc>
        <w:tc>
          <w:tcPr>
            <w:tcW w:w="2888" w:type="dxa"/>
            <w:tcBorders>
              <w:top w:val="nil"/>
              <w:left w:val="nil"/>
              <w:bottom w:val="single" w:sz="4" w:space="0" w:color="auto"/>
              <w:right w:val="single" w:sz="4" w:space="0" w:color="auto"/>
            </w:tcBorders>
            <w:shd w:val="clear" w:color="000000" w:fill="DDEBF7"/>
            <w:noWrap/>
            <w:vAlign w:val="center"/>
            <w:hideMark/>
          </w:tcPr>
          <w:p w14:paraId="1F7273E7" w14:textId="77777777" w:rsidR="006F24BA" w:rsidRPr="00B40B79" w:rsidRDefault="006F24BA"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*2014</w:t>
            </w:r>
          </w:p>
        </w:tc>
        <w:tc>
          <w:tcPr>
            <w:tcW w:w="2888" w:type="dxa"/>
            <w:tcBorders>
              <w:top w:val="nil"/>
              <w:left w:val="nil"/>
              <w:bottom w:val="single" w:sz="4" w:space="0" w:color="auto"/>
              <w:right w:val="single" w:sz="4" w:space="0" w:color="auto"/>
            </w:tcBorders>
            <w:shd w:val="clear" w:color="000000" w:fill="DDEBF7"/>
            <w:noWrap/>
            <w:vAlign w:val="center"/>
            <w:hideMark/>
          </w:tcPr>
          <w:p w14:paraId="04D53133" w14:textId="77777777" w:rsidR="006F24BA" w:rsidRPr="00B40B79" w:rsidRDefault="006F24BA"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2015</w:t>
            </w:r>
          </w:p>
        </w:tc>
        <w:tc>
          <w:tcPr>
            <w:tcW w:w="4270" w:type="dxa"/>
            <w:tcBorders>
              <w:top w:val="nil"/>
              <w:left w:val="nil"/>
              <w:bottom w:val="single" w:sz="4" w:space="0" w:color="auto"/>
              <w:right w:val="single" w:sz="4" w:space="0" w:color="auto"/>
            </w:tcBorders>
            <w:shd w:val="clear" w:color="000000" w:fill="DDEBF7"/>
            <w:noWrap/>
            <w:vAlign w:val="center"/>
            <w:hideMark/>
          </w:tcPr>
          <w:p w14:paraId="01CD218F" w14:textId="77777777" w:rsidR="006F24BA" w:rsidRPr="00B40B79" w:rsidRDefault="006F24BA" w:rsidP="00217B8A">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14/15</w:t>
            </w:r>
          </w:p>
        </w:tc>
      </w:tr>
      <w:tr w:rsidR="006F24BA" w:rsidRPr="00B40B79" w14:paraId="633B1C7C" w14:textId="77777777" w:rsidTr="006F24BA">
        <w:trPr>
          <w:trHeight w:val="641"/>
        </w:trPr>
        <w:tc>
          <w:tcPr>
            <w:tcW w:w="2890" w:type="dxa"/>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045050B2" w14:textId="77777777" w:rsidR="006F24BA" w:rsidRPr="00B40B79" w:rsidRDefault="006F24BA" w:rsidP="006F24BA">
            <w:pPr>
              <w:spacing w:after="0" w:line="240" w:lineRule="auto"/>
              <w:jc w:val="center"/>
              <w:rPr>
                <w:rFonts w:ascii="Calibri" w:eastAsia="Times New Roman" w:hAnsi="Calibri" w:cs="Times New Roman"/>
                <w:b/>
                <w:color w:val="000000"/>
                <w:lang w:val="ms-MY"/>
              </w:rPr>
            </w:pPr>
            <w:r w:rsidRPr="00B40B79">
              <w:rPr>
                <w:rFonts w:ascii="Calibri" w:eastAsia="Times New Roman" w:hAnsi="Calibri" w:cs="Times New Roman"/>
                <w:b/>
                <w:color w:val="000000"/>
                <w:lang w:val="ms-MY"/>
              </w:rPr>
              <w:t>Pulau Pinang</w:t>
            </w:r>
          </w:p>
        </w:tc>
        <w:tc>
          <w:tcPr>
            <w:tcW w:w="2888" w:type="dxa"/>
            <w:tcBorders>
              <w:top w:val="nil"/>
              <w:left w:val="nil"/>
              <w:bottom w:val="single" w:sz="4" w:space="0" w:color="auto"/>
              <w:right w:val="single" w:sz="4" w:space="0" w:color="auto"/>
            </w:tcBorders>
            <w:shd w:val="clear" w:color="auto" w:fill="A8D08D" w:themeFill="accent6" w:themeFillTint="99"/>
            <w:noWrap/>
            <w:vAlign w:val="center"/>
          </w:tcPr>
          <w:p w14:paraId="18346A4C" w14:textId="77777777" w:rsidR="006F24BA" w:rsidRPr="00B40B79" w:rsidRDefault="0055222E" w:rsidP="00217B8A">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11,764,945,250.28</w:t>
            </w:r>
          </w:p>
        </w:tc>
        <w:tc>
          <w:tcPr>
            <w:tcW w:w="2888" w:type="dxa"/>
            <w:tcBorders>
              <w:top w:val="nil"/>
              <w:left w:val="nil"/>
              <w:bottom w:val="single" w:sz="4" w:space="0" w:color="auto"/>
              <w:right w:val="single" w:sz="4" w:space="0" w:color="auto"/>
            </w:tcBorders>
            <w:shd w:val="clear" w:color="auto" w:fill="A8D08D" w:themeFill="accent6" w:themeFillTint="99"/>
            <w:noWrap/>
            <w:vAlign w:val="center"/>
          </w:tcPr>
          <w:p w14:paraId="2DDEB0D7" w14:textId="77777777" w:rsidR="006F24BA" w:rsidRPr="00B40B79" w:rsidRDefault="0055222E" w:rsidP="00217B8A">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9,143,832,788.46</w:t>
            </w:r>
          </w:p>
        </w:tc>
        <w:tc>
          <w:tcPr>
            <w:tcW w:w="4270" w:type="dxa"/>
            <w:tcBorders>
              <w:top w:val="nil"/>
              <w:left w:val="nil"/>
              <w:bottom w:val="single" w:sz="4" w:space="0" w:color="auto"/>
              <w:right w:val="single" w:sz="4" w:space="0" w:color="auto"/>
            </w:tcBorders>
            <w:shd w:val="clear" w:color="auto" w:fill="A8D08D" w:themeFill="accent6" w:themeFillTint="99"/>
            <w:noWrap/>
            <w:vAlign w:val="center"/>
          </w:tcPr>
          <w:p w14:paraId="5332E9AB" w14:textId="77777777" w:rsidR="006F24BA" w:rsidRPr="00B40B79" w:rsidRDefault="0055222E" w:rsidP="00217B8A">
            <w:pPr>
              <w:spacing w:after="0" w:line="240" w:lineRule="auto"/>
              <w:jc w:val="center"/>
              <w:rPr>
                <w:rFonts w:ascii="Calibri" w:eastAsia="Times New Roman" w:hAnsi="Calibri" w:cs="Times New Roman"/>
                <w:b/>
                <w:color w:val="FF0000"/>
                <w:lang w:val="ms-MY"/>
              </w:rPr>
            </w:pPr>
            <w:r w:rsidRPr="00B40B79">
              <w:rPr>
                <w:rFonts w:ascii="Calibri" w:eastAsia="Times New Roman" w:hAnsi="Calibri" w:cs="Times New Roman"/>
                <w:b/>
                <w:color w:val="FF0000"/>
                <w:lang w:val="ms-MY"/>
              </w:rPr>
              <w:t>-22.2%</w:t>
            </w:r>
          </w:p>
        </w:tc>
      </w:tr>
    </w:tbl>
    <w:p w14:paraId="6DC0B94E" w14:textId="77777777" w:rsidR="008B7603" w:rsidRPr="00B40B79" w:rsidRDefault="008B7603">
      <w:pPr>
        <w:rPr>
          <w:lang w:val="ms-MY"/>
        </w:rPr>
      </w:pPr>
    </w:p>
    <w:p w14:paraId="1591D3A2" w14:textId="77777777" w:rsidR="000652F5" w:rsidRPr="00B40B79" w:rsidRDefault="000652F5">
      <w:pPr>
        <w:rPr>
          <w:lang w:val="ms-MY"/>
        </w:rPr>
      </w:pPr>
      <w:r w:rsidRPr="00B40B79">
        <w:rPr>
          <w:lang w:val="ms-MY"/>
        </w:rPr>
        <w:t>*Sumber: Tourism Malaysia (Bilangan Pelancong) dan Kajian Pelancong Pulau Pinang PGT-USM (Anggaran Perbelanjaan Purata)</w:t>
      </w:r>
    </w:p>
    <w:p w14:paraId="1670AFB7" w14:textId="77777777" w:rsidR="006F24BA" w:rsidRPr="00B40B79" w:rsidRDefault="006F24BA">
      <w:pPr>
        <w:rPr>
          <w:lang w:val="ms-MY"/>
        </w:rPr>
      </w:pPr>
      <w:r w:rsidRPr="00B40B79">
        <w:rPr>
          <w:lang w:val="ms-MY"/>
        </w:rPr>
        <w:t>*</w:t>
      </w:r>
      <w:r w:rsidR="00B551CD" w:rsidRPr="00B40B79">
        <w:rPr>
          <w:lang w:val="ms-MY"/>
        </w:rPr>
        <w:t xml:space="preserve">Anggaran </w:t>
      </w:r>
      <w:r w:rsidRPr="00B40B79">
        <w:rPr>
          <w:lang w:val="ms-MY"/>
        </w:rPr>
        <w:t xml:space="preserve">Perbelanjaan </w:t>
      </w:r>
      <w:r w:rsidR="00810685" w:rsidRPr="00B40B79">
        <w:rPr>
          <w:lang w:val="ms-MY"/>
        </w:rPr>
        <w:t>P</w:t>
      </w:r>
      <w:r w:rsidRPr="00B40B79">
        <w:rPr>
          <w:lang w:val="ms-MY"/>
        </w:rPr>
        <w:t>urata</w:t>
      </w:r>
      <w:r w:rsidR="00B551CD" w:rsidRPr="00B40B79">
        <w:rPr>
          <w:lang w:val="ms-MY"/>
        </w:rPr>
        <w:t xml:space="preserve"> Setiap Pelancong</w:t>
      </w:r>
      <w:r w:rsidRPr="00B40B79">
        <w:rPr>
          <w:lang w:val="ms-MY"/>
        </w:rPr>
        <w:t xml:space="preserve"> = RM1,718.12</w:t>
      </w:r>
      <w:r w:rsidR="00C0238C" w:rsidRPr="00B40B79">
        <w:rPr>
          <w:lang w:val="ms-MY"/>
        </w:rPr>
        <w:t xml:space="preserve"> seorang</w:t>
      </w:r>
      <w:r w:rsidRPr="00B40B79">
        <w:rPr>
          <w:lang w:val="ms-MY"/>
        </w:rPr>
        <w:t xml:space="preserve"> untuk tahun 2014 dan RM1,335.34 untuk 2015</w:t>
      </w:r>
    </w:p>
    <w:p w14:paraId="7C11CC5B" w14:textId="77777777" w:rsidR="00AF556F" w:rsidRPr="00B40B79" w:rsidRDefault="00AF556F">
      <w:pPr>
        <w:rPr>
          <w:lang w:val="ms-MY"/>
        </w:rPr>
      </w:pPr>
    </w:p>
    <w:p w14:paraId="51D9A6D5" w14:textId="77777777" w:rsidR="00786E80" w:rsidRPr="00B40B79" w:rsidRDefault="00AF556F">
      <w:pPr>
        <w:rPr>
          <w:lang w:val="ms-MY"/>
        </w:rPr>
      </w:pPr>
      <w:r w:rsidRPr="00B40B79">
        <w:rPr>
          <w:lang w:val="ms-MY"/>
        </w:rPr>
        <w:t xml:space="preserve">Untuk makluman Yang Berhormat, PGT tidak mempunyai maklumat </w:t>
      </w:r>
      <w:r w:rsidRPr="00B40B79">
        <w:rPr>
          <w:b/>
          <w:lang w:val="ms-MY"/>
        </w:rPr>
        <w:t>pendapatan kerajaan</w:t>
      </w:r>
      <w:r w:rsidRPr="00B40B79">
        <w:rPr>
          <w:lang w:val="ms-MY"/>
        </w:rPr>
        <w:t xml:space="preserve"> yang diperolehi dari kemasukan pelancong ke Pulau Pinang </w:t>
      </w:r>
    </w:p>
    <w:p w14:paraId="25E22940" w14:textId="77777777" w:rsidR="00786E80" w:rsidRPr="00B40B79" w:rsidRDefault="00786E80">
      <w:pPr>
        <w:rPr>
          <w:lang w:val="ms-MY"/>
        </w:rPr>
        <w:sectPr w:rsidR="00786E80" w:rsidRPr="00B40B79" w:rsidSect="008B7603">
          <w:pgSz w:w="15840" w:h="12240" w:orient="landscape"/>
          <w:pgMar w:top="1440" w:right="1440" w:bottom="1440" w:left="1440" w:header="720" w:footer="720" w:gutter="0"/>
          <w:cols w:space="720"/>
          <w:docGrid w:linePitch="360"/>
        </w:sectPr>
      </w:pPr>
    </w:p>
    <w:p w14:paraId="705536FE" w14:textId="77777777" w:rsidR="00786E80" w:rsidRPr="00B40B79" w:rsidRDefault="006A6BA8">
      <w:pPr>
        <w:rPr>
          <w:b/>
          <w:lang w:val="ms-MY"/>
        </w:rPr>
      </w:pPr>
      <w:r w:rsidRPr="00B40B79">
        <w:rPr>
          <w:b/>
          <w:lang w:val="ms-MY"/>
        </w:rPr>
        <w:lastRenderedPageBreak/>
        <w:t>Soalan ID 311</w:t>
      </w:r>
    </w:p>
    <w:p w14:paraId="102B97B3" w14:textId="77777777" w:rsidR="00126598" w:rsidRPr="00B40B79" w:rsidRDefault="00126598" w:rsidP="00126598">
      <w:pPr>
        <w:pStyle w:val="TableContents"/>
        <w:rPr>
          <w:i/>
          <w:lang w:val="ms-MY"/>
        </w:rPr>
      </w:pPr>
      <w:r w:rsidRPr="00B40B79">
        <w:rPr>
          <w:i/>
          <w:lang w:val="ms-MY"/>
        </w:rPr>
        <w:t>Festival hot air balloon yang telah berlangsung pada tahun 2015 dan 2016 di padang polo pulau pinang telah berjaya menarik berapa pengunjung atau pelancong ke festival ini?</w:t>
      </w:r>
    </w:p>
    <w:p w14:paraId="73677761" w14:textId="77777777" w:rsidR="00126598" w:rsidRPr="00B40B79" w:rsidRDefault="00126598" w:rsidP="00126598">
      <w:pPr>
        <w:pStyle w:val="TableContents"/>
        <w:rPr>
          <w:i/>
          <w:lang w:val="ms-MY"/>
        </w:rPr>
      </w:pPr>
    </w:p>
    <w:p w14:paraId="635BBDC5" w14:textId="77777777" w:rsidR="00126598" w:rsidRPr="00B40B79" w:rsidRDefault="00126598" w:rsidP="00126598">
      <w:pPr>
        <w:pStyle w:val="TableContents"/>
        <w:rPr>
          <w:i/>
          <w:lang w:val="ms-MY"/>
        </w:rPr>
      </w:pPr>
      <w:r w:rsidRPr="00B40B79">
        <w:rPr>
          <w:i/>
          <w:lang w:val="ms-MY"/>
        </w:rPr>
        <w:t xml:space="preserve"> a) berapa kos yang ditanggung oleh kerajaan negeri pulau pinang untuk festival ini?</w:t>
      </w:r>
    </w:p>
    <w:p w14:paraId="518C2062" w14:textId="77777777" w:rsidR="00126598" w:rsidRPr="00B40B79" w:rsidRDefault="00126598" w:rsidP="00126598">
      <w:pPr>
        <w:rPr>
          <w:b/>
          <w:i/>
          <w:lang w:val="ms-MY"/>
        </w:rPr>
      </w:pPr>
      <w:r w:rsidRPr="00B40B79">
        <w:rPr>
          <w:i/>
          <w:lang w:val="ms-MY"/>
        </w:rPr>
        <w:t xml:space="preserve"> b) adakah festival ini akan ditambah di tempat-tempat lain?</w:t>
      </w:r>
    </w:p>
    <w:p w14:paraId="07C32613" w14:textId="77777777" w:rsidR="00126598" w:rsidRPr="00B40B79" w:rsidRDefault="00126598">
      <w:pPr>
        <w:rPr>
          <w:b/>
          <w:lang w:val="ms-MY"/>
        </w:rPr>
      </w:pPr>
    </w:p>
    <w:p w14:paraId="64984B8A" w14:textId="379CDD34" w:rsidR="00F47EFF" w:rsidRPr="00B40B79" w:rsidRDefault="00F47EFF">
      <w:pPr>
        <w:rPr>
          <w:b/>
          <w:lang w:val="ms-MY"/>
        </w:rPr>
      </w:pPr>
      <w:r w:rsidRPr="00B40B79">
        <w:rPr>
          <w:b/>
          <w:lang w:val="ms-MY"/>
        </w:rPr>
        <w:t>a)</w:t>
      </w:r>
      <w:r w:rsidR="00217B8A" w:rsidRPr="00B40B79">
        <w:rPr>
          <w:b/>
          <w:lang w:val="ms-MY"/>
        </w:rPr>
        <w:t xml:space="preserve"> </w:t>
      </w:r>
    </w:p>
    <w:tbl>
      <w:tblPr>
        <w:tblW w:w="8760" w:type="dxa"/>
        <w:tblInd w:w="-5" w:type="dxa"/>
        <w:tblLook w:val="04A0" w:firstRow="1" w:lastRow="0" w:firstColumn="1" w:lastColumn="0" w:noHBand="0" w:noVBand="1"/>
      </w:tblPr>
      <w:tblGrid>
        <w:gridCol w:w="2920"/>
        <w:gridCol w:w="2920"/>
        <w:gridCol w:w="2920"/>
      </w:tblGrid>
      <w:tr w:rsidR="003B0BFC" w:rsidRPr="00B40B79" w14:paraId="014C8BD5" w14:textId="77777777" w:rsidTr="003B0BFC">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4196E684" w14:textId="77777777" w:rsidR="003B0BFC" w:rsidRPr="00B40B79" w:rsidRDefault="003B0BFC" w:rsidP="003B0BFC">
            <w:pPr>
              <w:spacing w:after="0" w:line="240" w:lineRule="auto"/>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 </w:t>
            </w:r>
          </w:p>
        </w:tc>
        <w:tc>
          <w:tcPr>
            <w:tcW w:w="292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51639AF" w14:textId="77777777" w:rsidR="003B0BFC" w:rsidRPr="00B40B79" w:rsidRDefault="003B0BFC" w:rsidP="002531E9">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2015</w:t>
            </w:r>
          </w:p>
        </w:tc>
        <w:tc>
          <w:tcPr>
            <w:tcW w:w="292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0AFBF59" w14:textId="77777777" w:rsidR="003B0BFC" w:rsidRPr="00B40B79" w:rsidRDefault="003B0BFC" w:rsidP="002531E9">
            <w:pPr>
              <w:spacing w:after="0" w:line="240" w:lineRule="auto"/>
              <w:jc w:val="center"/>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2016</w:t>
            </w:r>
          </w:p>
        </w:tc>
      </w:tr>
      <w:tr w:rsidR="003B0BFC" w:rsidRPr="00B40B79" w14:paraId="12BA436A" w14:textId="77777777" w:rsidTr="003B0BFC">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09D1D54" w14:textId="77777777" w:rsidR="003B0BFC" w:rsidRPr="00B40B79" w:rsidRDefault="003B0BFC" w:rsidP="003B0BFC">
            <w:pPr>
              <w:spacing w:after="0" w:line="240" w:lineRule="auto"/>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Anggaran Pengunjung</w:t>
            </w:r>
          </w:p>
        </w:tc>
        <w:tc>
          <w:tcPr>
            <w:tcW w:w="2920" w:type="dxa"/>
            <w:tcBorders>
              <w:top w:val="nil"/>
              <w:left w:val="nil"/>
              <w:bottom w:val="single" w:sz="4" w:space="0" w:color="auto"/>
              <w:right w:val="single" w:sz="4" w:space="0" w:color="auto"/>
            </w:tcBorders>
            <w:shd w:val="clear" w:color="auto" w:fill="auto"/>
            <w:noWrap/>
            <w:vAlign w:val="bottom"/>
            <w:hideMark/>
          </w:tcPr>
          <w:p w14:paraId="567B0D23" w14:textId="77777777" w:rsidR="003B0BFC" w:rsidRPr="00B40B79" w:rsidRDefault="003B0BFC" w:rsidP="002531E9">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100,000</w:t>
            </w:r>
          </w:p>
        </w:tc>
        <w:tc>
          <w:tcPr>
            <w:tcW w:w="2920" w:type="dxa"/>
            <w:tcBorders>
              <w:top w:val="nil"/>
              <w:left w:val="nil"/>
              <w:bottom w:val="single" w:sz="4" w:space="0" w:color="auto"/>
              <w:right w:val="single" w:sz="4" w:space="0" w:color="auto"/>
            </w:tcBorders>
            <w:shd w:val="clear" w:color="auto" w:fill="auto"/>
            <w:noWrap/>
            <w:vAlign w:val="bottom"/>
            <w:hideMark/>
          </w:tcPr>
          <w:p w14:paraId="49B3D334" w14:textId="37A1072B" w:rsidR="003B0BFC" w:rsidRPr="00B40B79" w:rsidRDefault="005431B5" w:rsidP="002531E9">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95</w:t>
            </w:r>
            <w:r w:rsidR="003B0BFC" w:rsidRPr="00B40B79">
              <w:rPr>
                <w:rFonts w:ascii="Calibri" w:eastAsia="Times New Roman" w:hAnsi="Calibri" w:cs="Times New Roman"/>
                <w:color w:val="000000"/>
                <w:lang w:val="ms-MY"/>
              </w:rPr>
              <w:t>,000</w:t>
            </w:r>
          </w:p>
        </w:tc>
      </w:tr>
      <w:tr w:rsidR="003B0BFC" w:rsidRPr="00B40B79" w14:paraId="5C06FD7B" w14:textId="77777777" w:rsidTr="003B0BFC">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EB904F7" w14:textId="77777777" w:rsidR="003B0BFC" w:rsidRPr="00B40B79" w:rsidRDefault="003B0BFC" w:rsidP="003B0BFC">
            <w:pPr>
              <w:spacing w:after="0" w:line="240" w:lineRule="auto"/>
              <w:rPr>
                <w:rFonts w:ascii="Calibri" w:eastAsia="Times New Roman" w:hAnsi="Calibri" w:cs="Times New Roman"/>
                <w:b/>
                <w:bCs/>
                <w:color w:val="000000"/>
                <w:lang w:val="ms-MY"/>
              </w:rPr>
            </w:pPr>
            <w:r w:rsidRPr="00B40B79">
              <w:rPr>
                <w:rFonts w:ascii="Calibri" w:eastAsia="Times New Roman" w:hAnsi="Calibri" w:cs="Times New Roman"/>
                <w:b/>
                <w:bCs/>
                <w:color w:val="000000"/>
                <w:lang w:val="ms-MY"/>
              </w:rPr>
              <w:t>Kos Kerajaan</w:t>
            </w:r>
            <w:r w:rsidR="00A14612" w:rsidRPr="00B40B79">
              <w:rPr>
                <w:rFonts w:ascii="Calibri" w:eastAsia="Times New Roman" w:hAnsi="Calibri" w:cs="Times New Roman"/>
                <w:b/>
                <w:bCs/>
                <w:color w:val="000000"/>
                <w:lang w:val="ms-MY"/>
              </w:rPr>
              <w:t xml:space="preserve"> (RM)</w:t>
            </w:r>
          </w:p>
        </w:tc>
        <w:tc>
          <w:tcPr>
            <w:tcW w:w="2920" w:type="dxa"/>
            <w:tcBorders>
              <w:top w:val="nil"/>
              <w:left w:val="nil"/>
              <w:bottom w:val="single" w:sz="4" w:space="0" w:color="auto"/>
              <w:right w:val="single" w:sz="4" w:space="0" w:color="auto"/>
            </w:tcBorders>
            <w:shd w:val="clear" w:color="auto" w:fill="auto"/>
            <w:noWrap/>
            <w:vAlign w:val="bottom"/>
            <w:hideMark/>
          </w:tcPr>
          <w:p w14:paraId="6B0027D5" w14:textId="77777777" w:rsidR="003B0BFC" w:rsidRPr="00B40B79" w:rsidRDefault="00665F4C" w:rsidP="002531E9">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613,495</w:t>
            </w:r>
          </w:p>
        </w:tc>
        <w:tc>
          <w:tcPr>
            <w:tcW w:w="2920" w:type="dxa"/>
            <w:tcBorders>
              <w:top w:val="nil"/>
              <w:left w:val="nil"/>
              <w:bottom w:val="single" w:sz="4" w:space="0" w:color="auto"/>
              <w:right w:val="single" w:sz="4" w:space="0" w:color="auto"/>
            </w:tcBorders>
            <w:shd w:val="clear" w:color="auto" w:fill="auto"/>
            <w:noWrap/>
            <w:vAlign w:val="bottom"/>
            <w:hideMark/>
          </w:tcPr>
          <w:p w14:paraId="000507C0" w14:textId="77777777" w:rsidR="003B0BFC" w:rsidRPr="00B40B79" w:rsidRDefault="00665F4C" w:rsidP="002531E9">
            <w:pPr>
              <w:spacing w:after="0" w:line="240" w:lineRule="auto"/>
              <w:jc w:val="center"/>
              <w:rPr>
                <w:rFonts w:ascii="Calibri" w:eastAsia="Times New Roman" w:hAnsi="Calibri" w:cs="Times New Roman"/>
                <w:color w:val="000000"/>
                <w:lang w:val="ms-MY"/>
              </w:rPr>
            </w:pPr>
            <w:r w:rsidRPr="00B40B79">
              <w:rPr>
                <w:rFonts w:ascii="Calibri" w:eastAsia="Times New Roman" w:hAnsi="Calibri" w:cs="Times New Roman"/>
                <w:color w:val="000000"/>
                <w:lang w:val="ms-MY"/>
              </w:rPr>
              <w:t>834,749</w:t>
            </w:r>
          </w:p>
        </w:tc>
      </w:tr>
    </w:tbl>
    <w:p w14:paraId="13374263" w14:textId="77777777" w:rsidR="00424C89" w:rsidRPr="00B40B79" w:rsidRDefault="00424C89">
      <w:pPr>
        <w:rPr>
          <w:lang w:val="ms-MY"/>
        </w:rPr>
      </w:pPr>
    </w:p>
    <w:p w14:paraId="49FA841D" w14:textId="77777777" w:rsidR="00217B8A" w:rsidRPr="00B40B79" w:rsidRDefault="00F47EFF">
      <w:pPr>
        <w:rPr>
          <w:b/>
          <w:lang w:val="ms-MY"/>
        </w:rPr>
      </w:pPr>
      <w:r w:rsidRPr="00B40B79">
        <w:rPr>
          <w:b/>
          <w:lang w:val="ms-MY"/>
        </w:rPr>
        <w:t>b)</w:t>
      </w:r>
    </w:p>
    <w:p w14:paraId="17DEF2E7" w14:textId="35A763C8" w:rsidR="005431B5" w:rsidRPr="00B40B79" w:rsidRDefault="005431B5">
      <w:pPr>
        <w:rPr>
          <w:b/>
          <w:lang w:val="ms-MY"/>
        </w:rPr>
      </w:pPr>
      <w:r w:rsidRPr="00B40B79">
        <w:rPr>
          <w:lang w:val="ms-MY"/>
        </w:rPr>
        <w:t xml:space="preserve">Festival hot air balloon juga telah mengadakan beberapa acara-acara sampingan di tempat-tempat lain, seperti </w:t>
      </w:r>
      <w:r w:rsidRPr="00B40B79">
        <w:rPr>
          <w:i/>
          <w:lang w:val="ms-MY"/>
        </w:rPr>
        <w:t>Penang Hot Air Balloon Mini Fiesta 2016</w:t>
      </w:r>
      <w:r w:rsidRPr="00B40B79">
        <w:rPr>
          <w:lang w:val="ms-MY"/>
        </w:rPr>
        <w:t xml:space="preserve"> yang telah diadakan di Lebuh Pantai (13 Disember 2015),  </w:t>
      </w:r>
      <w:r w:rsidRPr="00B40B79">
        <w:rPr>
          <w:i/>
          <w:lang w:val="ms-MY"/>
        </w:rPr>
        <w:t>The Path of Penang Hot Air Balloon Fiesta</w:t>
      </w:r>
      <w:r w:rsidRPr="00B40B79">
        <w:rPr>
          <w:lang w:val="ms-MY"/>
        </w:rPr>
        <w:t xml:space="preserve"> di Padang Kota Lama yang telah dirasmikan oleh YAB Ketua Menteri pada 23hb Disember 2015 dan </w:t>
      </w:r>
      <w:r w:rsidRPr="00B40B79">
        <w:rPr>
          <w:i/>
          <w:lang w:val="ms-MY"/>
        </w:rPr>
        <w:t>Penang Hot Air Balloon Free Flying</w:t>
      </w:r>
      <w:r w:rsidRPr="00B40B79">
        <w:rPr>
          <w:lang w:val="ms-MY"/>
        </w:rPr>
        <w:t xml:space="preserve"> di Jawi yang telah diadakan pada 30hb Januari 2016. Acara-acara sampingan ini telah dianjurkan sebagai </w:t>
      </w:r>
      <w:r w:rsidR="00BF3C25" w:rsidRPr="00B40B79">
        <w:rPr>
          <w:lang w:val="ms-MY"/>
        </w:rPr>
        <w:t xml:space="preserve">promosi untuk acara utama </w:t>
      </w:r>
      <w:r w:rsidR="00BF3C25" w:rsidRPr="00B40B79">
        <w:rPr>
          <w:i/>
          <w:lang w:val="ms-MY"/>
        </w:rPr>
        <w:t>Penang Hot Air Balloon Fiesta 2016</w:t>
      </w:r>
    </w:p>
    <w:p w14:paraId="4B03A746" w14:textId="77777777" w:rsidR="0087312C" w:rsidRPr="00B40B79" w:rsidRDefault="0087312C">
      <w:pPr>
        <w:rPr>
          <w:lang w:val="ms-MY"/>
        </w:rPr>
      </w:pPr>
    </w:p>
    <w:p w14:paraId="6634FAC6" w14:textId="77777777" w:rsidR="000B15F1" w:rsidRPr="00B40B79" w:rsidRDefault="0087312C">
      <w:pPr>
        <w:rPr>
          <w:b/>
          <w:lang w:val="ms-MY"/>
        </w:rPr>
      </w:pPr>
      <w:r w:rsidRPr="00B40B79">
        <w:rPr>
          <w:b/>
          <w:lang w:val="ms-MY"/>
        </w:rPr>
        <w:t>Soalan ID 658</w:t>
      </w:r>
    </w:p>
    <w:p w14:paraId="19856FAC" w14:textId="77777777" w:rsidR="00126598" w:rsidRPr="00B40B79" w:rsidRDefault="00126598">
      <w:pPr>
        <w:rPr>
          <w:i/>
          <w:lang w:val="ms-MY"/>
        </w:rPr>
      </w:pPr>
      <w:r w:rsidRPr="00B40B79">
        <w:rPr>
          <w:i/>
          <w:lang w:val="ms-MY"/>
        </w:rPr>
        <w:t>Sila nyatakan dengan teliti apakah tindakan yang telah diambil oleh kerajaan supaya sektor pelancongan tidak terjejas dengan ekonomi yang kurang baik tahun ini?</w:t>
      </w:r>
    </w:p>
    <w:p w14:paraId="1953FC88" w14:textId="23F9A086" w:rsidR="00577155" w:rsidRPr="00B40B79" w:rsidRDefault="00F44B84">
      <w:pPr>
        <w:rPr>
          <w:lang w:val="ms-MY"/>
        </w:rPr>
      </w:pPr>
      <w:r w:rsidRPr="00B40B79">
        <w:rPr>
          <w:lang w:val="ms-MY"/>
        </w:rPr>
        <w:t xml:space="preserve">Untuk makluman Yang Berhormat, </w:t>
      </w:r>
      <w:r w:rsidR="00600B23" w:rsidRPr="00B40B79">
        <w:rPr>
          <w:lang w:val="ms-MY"/>
        </w:rPr>
        <w:t>situasi ekonomi</w:t>
      </w:r>
      <w:r w:rsidR="00485F02" w:rsidRPr="00B40B79">
        <w:rPr>
          <w:lang w:val="ms-MY"/>
        </w:rPr>
        <w:t xml:space="preserve"> yang kurang baik</w:t>
      </w:r>
      <w:r w:rsidR="00600B23" w:rsidRPr="00B40B79">
        <w:rPr>
          <w:lang w:val="ms-MY"/>
        </w:rPr>
        <w:t xml:space="preserve"> pada masa ini adalah kebanyakannya domestik.</w:t>
      </w:r>
      <w:r w:rsidR="0092298B" w:rsidRPr="00B40B79">
        <w:rPr>
          <w:lang w:val="ms-MY"/>
        </w:rPr>
        <w:t xml:space="preserve"> </w:t>
      </w:r>
      <w:r w:rsidR="00485F02" w:rsidRPr="00B40B79">
        <w:rPr>
          <w:lang w:val="ms-MY"/>
        </w:rPr>
        <w:t>Untuk menangani isu ini, PGT akan melancarkan kempen radio di seluruh negara untuk mempromosikan Pulau Pinang sebagai destinasi domestik yang menarik, selaras dengan arahtuju Tourism Malaysia yang setakat ini sedang juga giat mempromosikan pelancongan domestik dengan kempen ‘Dekat Je”.</w:t>
      </w:r>
      <w:r w:rsidR="00F508AD" w:rsidRPr="00B40B79">
        <w:rPr>
          <w:lang w:val="ms-MY"/>
        </w:rPr>
        <w:t xml:space="preserve"> Selain itu, untuk menarik pelancong-pelancong domestik mahir dalam teknologi dan media sosial, PGT juga akan menyalurkan fokus kepada kempen media sosial untuk menggalakkan pelancongan </w:t>
      </w:r>
      <w:r w:rsidR="00410F4F" w:rsidRPr="00B40B79">
        <w:rPr>
          <w:lang w:val="ms-MY"/>
        </w:rPr>
        <w:t xml:space="preserve">domestik </w:t>
      </w:r>
      <w:r w:rsidR="00F508AD" w:rsidRPr="00B40B79">
        <w:rPr>
          <w:lang w:val="ms-MY"/>
        </w:rPr>
        <w:t xml:space="preserve">ke Pulau Pinang. </w:t>
      </w:r>
    </w:p>
    <w:p w14:paraId="100BDAAD" w14:textId="77777777" w:rsidR="00F139E1" w:rsidRPr="00B40B79" w:rsidRDefault="00F139E1" w:rsidP="00F139E1">
      <w:pPr>
        <w:spacing w:after="0" w:line="240" w:lineRule="auto"/>
        <w:jc w:val="both"/>
        <w:rPr>
          <w:b/>
          <w:color w:val="FF0000"/>
          <w:lang w:val="ms-MY"/>
        </w:rPr>
      </w:pPr>
    </w:p>
    <w:p w14:paraId="09BED5A8" w14:textId="77777777" w:rsidR="00410F4F" w:rsidRPr="00B40B79" w:rsidRDefault="00410F4F" w:rsidP="00F139E1">
      <w:pPr>
        <w:spacing w:after="0" w:line="240" w:lineRule="auto"/>
        <w:jc w:val="both"/>
        <w:rPr>
          <w:b/>
          <w:color w:val="FF0000"/>
          <w:lang w:val="ms-MY"/>
        </w:rPr>
      </w:pPr>
    </w:p>
    <w:p w14:paraId="79173F2E" w14:textId="77777777" w:rsidR="00410F4F" w:rsidRPr="00B40B79" w:rsidRDefault="00410F4F" w:rsidP="00F139E1">
      <w:pPr>
        <w:spacing w:after="0" w:line="240" w:lineRule="auto"/>
        <w:jc w:val="both"/>
        <w:rPr>
          <w:b/>
          <w:color w:val="FF0000"/>
          <w:lang w:val="ms-MY"/>
        </w:rPr>
      </w:pPr>
    </w:p>
    <w:p w14:paraId="0BDFCDE9" w14:textId="77777777" w:rsidR="00410F4F" w:rsidRPr="00B40B79" w:rsidRDefault="00410F4F" w:rsidP="00F139E1">
      <w:pPr>
        <w:spacing w:after="0" w:line="240" w:lineRule="auto"/>
        <w:jc w:val="both"/>
        <w:rPr>
          <w:b/>
          <w:color w:val="FF0000"/>
          <w:lang w:val="ms-MY"/>
        </w:rPr>
      </w:pPr>
    </w:p>
    <w:p w14:paraId="23EB2369" w14:textId="77777777" w:rsidR="00410F4F" w:rsidRPr="00B40B79" w:rsidRDefault="00410F4F" w:rsidP="00F139E1">
      <w:pPr>
        <w:spacing w:after="0" w:line="240" w:lineRule="auto"/>
        <w:jc w:val="both"/>
        <w:rPr>
          <w:b/>
          <w:color w:val="FF0000"/>
          <w:lang w:val="ms-MY"/>
        </w:rPr>
      </w:pPr>
    </w:p>
    <w:p w14:paraId="0EBA3CBA" w14:textId="77777777" w:rsidR="00410F4F" w:rsidRPr="00B40B79" w:rsidRDefault="00410F4F" w:rsidP="00F139E1">
      <w:pPr>
        <w:spacing w:after="0" w:line="240" w:lineRule="auto"/>
        <w:jc w:val="both"/>
        <w:rPr>
          <w:b/>
          <w:color w:val="FF0000"/>
          <w:lang w:val="ms-MY"/>
        </w:rPr>
      </w:pPr>
    </w:p>
    <w:p w14:paraId="19B86D49" w14:textId="77777777" w:rsidR="00410F4F" w:rsidRPr="00B40B79" w:rsidRDefault="00410F4F" w:rsidP="00F139E1">
      <w:pPr>
        <w:spacing w:after="0" w:line="240" w:lineRule="auto"/>
        <w:jc w:val="both"/>
        <w:rPr>
          <w:b/>
          <w:color w:val="FF0000"/>
          <w:lang w:val="ms-MY"/>
        </w:rPr>
      </w:pPr>
    </w:p>
    <w:p w14:paraId="53454875" w14:textId="77777777" w:rsidR="00410F4F" w:rsidRPr="00B40B79" w:rsidRDefault="00410F4F" w:rsidP="00F139E1">
      <w:pPr>
        <w:spacing w:after="0" w:line="240" w:lineRule="auto"/>
        <w:jc w:val="both"/>
        <w:rPr>
          <w:b/>
          <w:color w:val="FF0000"/>
          <w:lang w:val="ms-MY"/>
        </w:rPr>
      </w:pPr>
    </w:p>
    <w:p w14:paraId="31D0CB22" w14:textId="77777777" w:rsidR="00F139E1" w:rsidRPr="00B40B79" w:rsidRDefault="00F139E1" w:rsidP="00F139E1">
      <w:pPr>
        <w:spacing w:after="0" w:line="240" w:lineRule="auto"/>
        <w:jc w:val="both"/>
        <w:rPr>
          <w:b/>
          <w:color w:val="FF0000"/>
          <w:lang w:val="ms-MY"/>
        </w:rPr>
      </w:pPr>
    </w:p>
    <w:p w14:paraId="320D983E" w14:textId="77777777" w:rsidR="00F47EFF" w:rsidRPr="00B40B79" w:rsidRDefault="000B15F1">
      <w:pPr>
        <w:rPr>
          <w:b/>
          <w:lang w:val="ms-MY"/>
        </w:rPr>
      </w:pPr>
      <w:r w:rsidRPr="00B40B79">
        <w:rPr>
          <w:b/>
          <w:lang w:val="ms-MY"/>
        </w:rPr>
        <w:lastRenderedPageBreak/>
        <w:t>Soalan ID 426</w:t>
      </w:r>
      <w:r w:rsidR="00641AE3" w:rsidRPr="00B40B79">
        <w:rPr>
          <w:b/>
          <w:lang w:val="ms-MY"/>
        </w:rPr>
        <w:t xml:space="preserve"> </w:t>
      </w:r>
    </w:p>
    <w:p w14:paraId="4E96418A" w14:textId="77777777" w:rsidR="008C4DD8" w:rsidRPr="00B40B79" w:rsidRDefault="008C4DD8" w:rsidP="008C4DD8">
      <w:pPr>
        <w:pStyle w:val="TableContents"/>
        <w:rPr>
          <w:i/>
          <w:lang w:val="ms-MY"/>
        </w:rPr>
      </w:pPr>
      <w:r w:rsidRPr="00B40B79">
        <w:rPr>
          <w:i/>
          <w:lang w:val="ms-MY"/>
        </w:rPr>
        <w:t>nyatakan jumlah pelancong asing yang datang ke pulau pinang pada 2015</w:t>
      </w:r>
    </w:p>
    <w:p w14:paraId="755D1BC1" w14:textId="77777777" w:rsidR="008C4DD8" w:rsidRPr="00B40B79" w:rsidRDefault="008C4DD8" w:rsidP="008C4DD8">
      <w:pPr>
        <w:pStyle w:val="TableContents"/>
        <w:rPr>
          <w:i/>
          <w:lang w:val="ms-MY"/>
        </w:rPr>
      </w:pPr>
      <w:r w:rsidRPr="00B40B79">
        <w:rPr>
          <w:i/>
          <w:lang w:val="ms-MY"/>
        </w:rPr>
        <w:t>dan jumlah yang menginap di home stay dalam pulau pinang termasuk di kota aur?</w:t>
      </w:r>
    </w:p>
    <w:p w14:paraId="0FFEA60A" w14:textId="77777777" w:rsidR="008C4DD8" w:rsidRPr="00B40B79" w:rsidRDefault="008C4DD8">
      <w:pPr>
        <w:rPr>
          <w:b/>
          <w:lang w:val="ms-MY"/>
        </w:rPr>
      </w:pPr>
    </w:p>
    <w:p w14:paraId="373488E7" w14:textId="77777777" w:rsidR="00FA78A8" w:rsidRPr="00B40B79" w:rsidRDefault="00FA78A8">
      <w:pPr>
        <w:rPr>
          <w:lang w:val="ms-MY"/>
        </w:rPr>
      </w:pPr>
      <w:r w:rsidRPr="00B40B79">
        <w:rPr>
          <w:lang w:val="ms-MY"/>
        </w:rPr>
        <w:t>Sila rujuk kepada jawapan ID 266</w:t>
      </w:r>
    </w:p>
    <w:p w14:paraId="7574D364" w14:textId="77777777" w:rsidR="00613A7F" w:rsidRPr="00B40B79" w:rsidRDefault="00FA78A8">
      <w:pPr>
        <w:rPr>
          <w:lang w:val="ms-MY"/>
        </w:rPr>
      </w:pPr>
      <w:r w:rsidRPr="00B40B79">
        <w:rPr>
          <w:lang w:val="ms-MY"/>
        </w:rPr>
        <w:t xml:space="preserve">PGT tidak mempunyai statistik homestay yang </w:t>
      </w:r>
      <w:r w:rsidR="000311EC" w:rsidRPr="00B40B79">
        <w:rPr>
          <w:lang w:val="ms-MY"/>
        </w:rPr>
        <w:t>terletak di bawah bidang kuasa MOTAC</w:t>
      </w:r>
    </w:p>
    <w:p w14:paraId="7239F7E0" w14:textId="77777777" w:rsidR="00FA78A8" w:rsidRPr="00B40B79" w:rsidRDefault="00FA78A8">
      <w:pPr>
        <w:rPr>
          <w:lang w:val="ms-MY"/>
        </w:rPr>
      </w:pPr>
    </w:p>
    <w:p w14:paraId="34E72FBB" w14:textId="77777777" w:rsidR="00FA78A8" w:rsidRPr="00B40B79" w:rsidRDefault="00FA78A8">
      <w:pPr>
        <w:rPr>
          <w:b/>
          <w:lang w:val="ms-MY"/>
        </w:rPr>
      </w:pPr>
      <w:r w:rsidRPr="00B40B79">
        <w:rPr>
          <w:b/>
          <w:lang w:val="ms-MY"/>
        </w:rPr>
        <w:t>Soalan ID 205</w:t>
      </w:r>
    </w:p>
    <w:p w14:paraId="241EED61" w14:textId="77777777" w:rsidR="00FA78A8" w:rsidRPr="00B40B79" w:rsidRDefault="00FA78A8" w:rsidP="00FA78A8">
      <w:pPr>
        <w:pStyle w:val="TableContents"/>
        <w:rPr>
          <w:i/>
          <w:lang w:val="ms-MY"/>
        </w:rPr>
      </w:pPr>
      <w:r w:rsidRPr="00B40B79">
        <w:rPr>
          <w:i/>
          <w:lang w:val="ms-MY"/>
        </w:rPr>
        <w:t>Huraikan mustahaknya industri pelancongan kepada ekonomi negeri pulau pinang dan selain daripada projek ,program ,produksnya dan tempat pelancongan sediada,</w:t>
      </w:r>
    </w:p>
    <w:p w14:paraId="518570EA" w14:textId="77777777" w:rsidR="00FA78A8" w:rsidRPr="00B40B79" w:rsidRDefault="00FA78A8" w:rsidP="00FA78A8">
      <w:pPr>
        <w:rPr>
          <w:i/>
          <w:lang w:val="ms-MY"/>
        </w:rPr>
      </w:pPr>
      <w:r w:rsidRPr="00B40B79">
        <w:rPr>
          <w:i/>
          <w:lang w:val="ms-MY"/>
        </w:rPr>
        <w:t xml:space="preserve"> apakah strategi/ projek dan produk baru pertingkatkan lagi industri ini agar tmp tercapai dan membantu pelancongan sebaliknya.</w:t>
      </w:r>
    </w:p>
    <w:p w14:paraId="4B8009C1" w14:textId="77777777" w:rsidR="00063F51" w:rsidRPr="00B40B79" w:rsidRDefault="00063F51" w:rsidP="00FA78A8">
      <w:pPr>
        <w:rPr>
          <w:lang w:val="ms-MY"/>
        </w:rPr>
      </w:pPr>
    </w:p>
    <w:p w14:paraId="0A032122" w14:textId="1ED39EF0" w:rsidR="00063F51" w:rsidRPr="00B40B79" w:rsidRDefault="00063F51" w:rsidP="00FA78A8">
      <w:pPr>
        <w:rPr>
          <w:lang w:val="ms-MY"/>
        </w:rPr>
      </w:pPr>
      <w:r w:rsidRPr="00B40B79">
        <w:rPr>
          <w:lang w:val="ms-MY"/>
        </w:rPr>
        <w:t>PGT adalah hanya biro pemasaran dan promosi untuk pelancongan Pulau Pinang. Untuk kesan ekonomi dan pelan induk pelancongan Pulau Pinang, Penang Institute akan lebih sesuai untuk soalan ini.</w:t>
      </w:r>
    </w:p>
    <w:p w14:paraId="7FC999C6" w14:textId="77777777" w:rsidR="00A0272D" w:rsidRPr="00B40B79" w:rsidRDefault="00A0272D" w:rsidP="00FA78A8">
      <w:pPr>
        <w:rPr>
          <w:lang w:val="ms-MY"/>
        </w:rPr>
      </w:pPr>
    </w:p>
    <w:p w14:paraId="741D4D0B" w14:textId="77777777" w:rsidR="00A0272D" w:rsidRPr="00B40B79" w:rsidRDefault="00A0272D" w:rsidP="00FA78A8">
      <w:pPr>
        <w:rPr>
          <w:b/>
          <w:lang w:val="ms-MY"/>
        </w:rPr>
      </w:pPr>
      <w:r w:rsidRPr="00B40B79">
        <w:rPr>
          <w:b/>
          <w:lang w:val="ms-MY"/>
        </w:rPr>
        <w:t>Soalan ID 241</w:t>
      </w:r>
    </w:p>
    <w:p w14:paraId="2321929D" w14:textId="6680FB98" w:rsidR="00A0272D" w:rsidRPr="00B40B79" w:rsidRDefault="00A0272D" w:rsidP="00A0272D">
      <w:pPr>
        <w:pStyle w:val="TableContents"/>
        <w:rPr>
          <w:i/>
          <w:lang w:val="ms-MY"/>
        </w:rPr>
      </w:pPr>
      <w:r w:rsidRPr="00B40B79">
        <w:rPr>
          <w:i/>
          <w:lang w:val="ms-MY"/>
        </w:rPr>
        <w:t>apakah program-program yang diadakan di negeri pulau pinang bagi menarik pelancong dalam dan luar negeri berkunjung ke pulau pinang</w:t>
      </w:r>
    </w:p>
    <w:p w14:paraId="5A024F00" w14:textId="77777777" w:rsidR="00A0272D" w:rsidRPr="00B40B79" w:rsidRDefault="00A0272D" w:rsidP="00A0272D">
      <w:pPr>
        <w:pStyle w:val="TableContents"/>
        <w:rPr>
          <w:i/>
          <w:lang w:val="ms-MY"/>
        </w:rPr>
      </w:pPr>
    </w:p>
    <w:p w14:paraId="259D9528" w14:textId="77777777" w:rsidR="00D11571" w:rsidRDefault="00A0272D" w:rsidP="00A0272D">
      <w:pPr>
        <w:rPr>
          <w:i/>
          <w:lang w:val="ms-MY"/>
        </w:rPr>
      </w:pPr>
      <w:r w:rsidRPr="00B40B79">
        <w:rPr>
          <w:i/>
          <w:lang w:val="ms-MY"/>
        </w:rPr>
        <w:t>Berapakah jumlah perbelanjaan yang telah diperuntukan dari tahun 2013 sehingga 2015 untuk aktiviti ini.</w:t>
      </w:r>
    </w:p>
    <w:p w14:paraId="5A956C80" w14:textId="77777777" w:rsidR="00100A46" w:rsidRDefault="00100A46" w:rsidP="00A0272D">
      <w:pPr>
        <w:rPr>
          <w:i/>
          <w:lang w:val="ms-MY"/>
        </w:rPr>
      </w:pPr>
    </w:p>
    <w:p w14:paraId="317046E3" w14:textId="3E0C368D" w:rsidR="00100A46" w:rsidRPr="001A579C" w:rsidRDefault="00316544" w:rsidP="00A0272D">
      <w:pPr>
        <w:rPr>
          <w:lang w:val="ms-MY"/>
        </w:rPr>
      </w:pPr>
      <w:r>
        <w:rPr>
          <w:lang w:val="ms-MY"/>
        </w:rPr>
        <w:t xml:space="preserve">Program-program yang telah dianjurkan oleh PGT untuk menarik pelancong ke Pulau Pinang adalah acara-acara seperti </w:t>
      </w:r>
      <w:r w:rsidRPr="00316544">
        <w:rPr>
          <w:i/>
          <w:lang w:val="ms-MY"/>
        </w:rPr>
        <w:t>Last Friday, Saturday and Sunday</w:t>
      </w:r>
      <w:r>
        <w:rPr>
          <w:lang w:val="ms-MY"/>
        </w:rPr>
        <w:t xml:space="preserve"> yang diadakan setiap bulan sejak 2013, </w:t>
      </w:r>
      <w:r w:rsidRPr="00B56413">
        <w:rPr>
          <w:i/>
          <w:lang w:val="ms-MY"/>
        </w:rPr>
        <w:t>George Town Literary Festival,</w:t>
      </w:r>
      <w:r w:rsidR="001A579C">
        <w:rPr>
          <w:i/>
          <w:lang w:val="ms-MY"/>
        </w:rPr>
        <w:t xml:space="preserve"> In-Between Arts Festival</w:t>
      </w:r>
      <w:r w:rsidRPr="00B56413">
        <w:rPr>
          <w:i/>
          <w:lang w:val="ms-MY"/>
        </w:rPr>
        <w:t xml:space="preserve"> </w:t>
      </w:r>
      <w:r w:rsidR="00B56413" w:rsidRPr="00B56413">
        <w:rPr>
          <w:i/>
          <w:lang w:val="ms-MY"/>
        </w:rPr>
        <w:t xml:space="preserve">Penang Hot Air Balloon Fiesta, </w:t>
      </w:r>
      <w:r w:rsidR="00B56413" w:rsidRPr="00B56413">
        <w:rPr>
          <w:lang w:val="ms-MY"/>
        </w:rPr>
        <w:t>dan</w:t>
      </w:r>
      <w:r w:rsidR="00B56413" w:rsidRPr="00B56413">
        <w:rPr>
          <w:i/>
          <w:lang w:val="ms-MY"/>
        </w:rPr>
        <w:t xml:space="preserve"> Penang Anime Matsuri</w:t>
      </w:r>
      <w:r w:rsidR="001A579C">
        <w:rPr>
          <w:lang w:val="ms-MY"/>
        </w:rPr>
        <w:t xml:space="preserve">. </w:t>
      </w:r>
      <w:r w:rsidR="00FC6548">
        <w:rPr>
          <w:lang w:val="ms-MY"/>
        </w:rPr>
        <w:t>PGT tidak mempunyai maklumat mengenai perbelanjaan untuk program-program kerajaan yang lain seperti George Town Festival kerana ianya bukan dibiayai oleh PGT.</w:t>
      </w:r>
    </w:p>
    <w:p w14:paraId="5B57190C" w14:textId="2DDBE922" w:rsidR="00FD3EDC" w:rsidRDefault="001E31E8" w:rsidP="001E31E8">
      <w:pPr>
        <w:spacing w:after="0" w:line="240" w:lineRule="auto"/>
        <w:jc w:val="both"/>
        <w:rPr>
          <w:b/>
          <w:color w:val="FF0000"/>
          <w:lang w:val="ms-MY"/>
        </w:rPr>
      </w:pPr>
      <w:r>
        <w:rPr>
          <w:b/>
          <w:color w:val="FF0000"/>
          <w:lang w:val="ms-MY"/>
        </w:rPr>
        <w:t>(Michelle to fill in the costs of our events from 2013-2015 here)</w:t>
      </w:r>
      <w:r w:rsidR="00FD3EDC" w:rsidRPr="001E31E8">
        <w:rPr>
          <w:b/>
          <w:color w:val="FF0000"/>
          <w:lang w:val="ms-MY"/>
        </w:rPr>
        <w:t xml:space="preserve"> </w:t>
      </w:r>
    </w:p>
    <w:p w14:paraId="1356B788" w14:textId="77777777" w:rsidR="004923EC" w:rsidRDefault="004923EC" w:rsidP="001E31E8">
      <w:pPr>
        <w:spacing w:after="0" w:line="240" w:lineRule="auto"/>
        <w:jc w:val="both"/>
        <w:rPr>
          <w:b/>
          <w:color w:val="FF0000"/>
          <w:lang w:val="ms-MY"/>
        </w:rPr>
      </w:pPr>
    </w:p>
    <w:p w14:paraId="7795B397" w14:textId="77777777" w:rsidR="004923EC" w:rsidRPr="004923EC" w:rsidRDefault="004923EC" w:rsidP="004923EC">
      <w:pPr>
        <w:spacing w:after="0" w:line="240" w:lineRule="auto"/>
        <w:rPr>
          <w:b/>
          <w:color w:val="FF0000"/>
          <w:lang w:val="ms-MY"/>
        </w:rPr>
      </w:pPr>
      <w:r>
        <w:rPr>
          <w:b/>
          <w:color w:val="FF0000"/>
          <w:lang w:val="ms-MY"/>
        </w:rPr>
        <w:t>Tahun 2013 – RM390,123</w:t>
      </w:r>
      <w:r>
        <w:rPr>
          <w:b/>
          <w:color w:val="FF0000"/>
          <w:lang w:val="ms-MY"/>
        </w:rPr>
        <w:br/>
      </w:r>
      <w:r w:rsidRPr="004923EC">
        <w:rPr>
          <w:b/>
          <w:color w:val="FF0000"/>
          <w:lang w:val="ms-MY"/>
        </w:rPr>
        <w:t>- Last Fri, Sat &amp; Sun for the month</w:t>
      </w:r>
    </w:p>
    <w:p w14:paraId="45178E82" w14:textId="77777777" w:rsidR="004923EC" w:rsidRPr="004923EC" w:rsidRDefault="004923EC" w:rsidP="004923EC">
      <w:pPr>
        <w:spacing w:after="0" w:line="240" w:lineRule="auto"/>
        <w:rPr>
          <w:b/>
          <w:color w:val="FF0000"/>
          <w:lang w:val="ms-MY"/>
        </w:rPr>
      </w:pPr>
      <w:r w:rsidRPr="004923EC">
        <w:rPr>
          <w:b/>
          <w:color w:val="FF0000"/>
          <w:lang w:val="ms-MY"/>
        </w:rPr>
        <w:t xml:space="preserve"> - GT Literary  Festival</w:t>
      </w:r>
    </w:p>
    <w:p w14:paraId="33C2E539" w14:textId="77777777" w:rsidR="004923EC" w:rsidRPr="004923EC" w:rsidRDefault="004923EC" w:rsidP="004923EC">
      <w:pPr>
        <w:spacing w:after="0" w:line="240" w:lineRule="auto"/>
        <w:rPr>
          <w:b/>
          <w:color w:val="FF0000"/>
          <w:lang w:val="ms-MY"/>
        </w:rPr>
      </w:pPr>
      <w:r w:rsidRPr="004923EC">
        <w:rPr>
          <w:b/>
          <w:color w:val="FF0000"/>
          <w:lang w:val="ms-MY"/>
        </w:rPr>
        <w:t xml:space="preserve"> - In Between Art Festival </w:t>
      </w:r>
    </w:p>
    <w:p w14:paraId="56E086EF" w14:textId="77777777" w:rsidR="004923EC" w:rsidRPr="004923EC" w:rsidRDefault="004923EC" w:rsidP="004923EC">
      <w:pPr>
        <w:spacing w:after="0" w:line="240" w:lineRule="auto"/>
        <w:rPr>
          <w:b/>
          <w:color w:val="FF0000"/>
          <w:lang w:val="ms-MY"/>
        </w:rPr>
      </w:pPr>
      <w:r w:rsidRPr="004923EC">
        <w:rPr>
          <w:b/>
          <w:color w:val="FF0000"/>
          <w:lang w:val="ms-MY"/>
        </w:rPr>
        <w:t xml:space="preserve"> - Penang Island Jazz Festival</w:t>
      </w:r>
    </w:p>
    <w:p w14:paraId="00CB88B1" w14:textId="7EA566BF" w:rsidR="004923EC" w:rsidRDefault="004923EC" w:rsidP="004923EC">
      <w:pPr>
        <w:spacing w:after="0" w:line="240" w:lineRule="auto"/>
        <w:rPr>
          <w:b/>
          <w:color w:val="FF0000"/>
          <w:lang w:val="ms-MY"/>
        </w:rPr>
      </w:pPr>
      <w:r w:rsidRPr="004923EC">
        <w:rPr>
          <w:b/>
          <w:color w:val="FF0000"/>
          <w:lang w:val="ms-MY"/>
        </w:rPr>
        <w:t xml:space="preserve"> - Culture Japan Convention</w:t>
      </w:r>
    </w:p>
    <w:p w14:paraId="2A63AB1E" w14:textId="77777777" w:rsidR="004923EC" w:rsidRDefault="004923EC" w:rsidP="004923EC">
      <w:pPr>
        <w:spacing w:after="0" w:line="240" w:lineRule="auto"/>
        <w:rPr>
          <w:b/>
          <w:color w:val="FF0000"/>
          <w:lang w:val="ms-MY"/>
        </w:rPr>
      </w:pPr>
    </w:p>
    <w:p w14:paraId="6D9ACAF4" w14:textId="77777777" w:rsidR="004923EC" w:rsidRPr="004923EC" w:rsidRDefault="004923EC" w:rsidP="004923EC">
      <w:pPr>
        <w:spacing w:after="0" w:line="240" w:lineRule="auto"/>
        <w:rPr>
          <w:b/>
          <w:color w:val="FF0000"/>
          <w:lang w:val="ms-MY"/>
        </w:rPr>
      </w:pPr>
      <w:r>
        <w:rPr>
          <w:b/>
          <w:color w:val="FF0000"/>
          <w:lang w:val="ms-MY"/>
        </w:rPr>
        <w:lastRenderedPageBreak/>
        <w:t>Tahun 2014 – RM291,700</w:t>
      </w:r>
      <w:r>
        <w:rPr>
          <w:b/>
          <w:color w:val="FF0000"/>
          <w:lang w:val="ms-MY"/>
        </w:rPr>
        <w:br/>
      </w:r>
      <w:r w:rsidRPr="004923EC">
        <w:rPr>
          <w:b/>
          <w:color w:val="FF0000"/>
          <w:lang w:val="ms-MY"/>
        </w:rPr>
        <w:t>- Last Fri, Sat &amp; Sun for the month</w:t>
      </w:r>
    </w:p>
    <w:p w14:paraId="6668D9F7" w14:textId="77777777" w:rsidR="004923EC" w:rsidRPr="004923EC" w:rsidRDefault="004923EC" w:rsidP="004923EC">
      <w:pPr>
        <w:spacing w:after="0" w:line="240" w:lineRule="auto"/>
        <w:rPr>
          <w:b/>
          <w:color w:val="FF0000"/>
          <w:lang w:val="ms-MY"/>
        </w:rPr>
      </w:pPr>
      <w:r w:rsidRPr="004923EC">
        <w:rPr>
          <w:b/>
          <w:color w:val="FF0000"/>
          <w:lang w:val="ms-MY"/>
        </w:rPr>
        <w:t xml:space="preserve"> - GT Literary  Festival</w:t>
      </w:r>
    </w:p>
    <w:p w14:paraId="4A3D3ECF" w14:textId="77777777" w:rsidR="004923EC" w:rsidRDefault="004923EC" w:rsidP="004923EC">
      <w:pPr>
        <w:spacing w:after="0" w:line="240" w:lineRule="auto"/>
        <w:rPr>
          <w:b/>
          <w:color w:val="FF0000"/>
          <w:lang w:val="ms-MY"/>
        </w:rPr>
      </w:pPr>
      <w:r>
        <w:rPr>
          <w:b/>
          <w:color w:val="FF0000"/>
          <w:lang w:val="ms-MY"/>
        </w:rPr>
        <w:t xml:space="preserve"> - In Between Art Festival</w:t>
      </w:r>
    </w:p>
    <w:p w14:paraId="43492064" w14:textId="2A9F6650" w:rsidR="004923EC" w:rsidRPr="004923EC" w:rsidRDefault="004923EC" w:rsidP="004923EC">
      <w:pPr>
        <w:spacing w:after="0" w:line="240" w:lineRule="auto"/>
        <w:rPr>
          <w:b/>
          <w:color w:val="FF0000"/>
          <w:lang w:val="ms-MY"/>
        </w:rPr>
      </w:pPr>
      <w:r w:rsidRPr="004923EC">
        <w:rPr>
          <w:b/>
          <w:color w:val="FF0000"/>
          <w:lang w:val="ms-MY"/>
        </w:rPr>
        <w:t>- Collector Oriented Social Party (COSPAR)</w:t>
      </w:r>
    </w:p>
    <w:p w14:paraId="4CA86FCB" w14:textId="676C7ABC" w:rsidR="004923EC" w:rsidRDefault="004923EC" w:rsidP="004923EC">
      <w:pPr>
        <w:spacing w:after="0" w:line="240" w:lineRule="auto"/>
        <w:rPr>
          <w:b/>
          <w:color w:val="FF0000"/>
          <w:lang w:val="ms-MY"/>
        </w:rPr>
      </w:pPr>
      <w:r w:rsidRPr="004923EC">
        <w:rPr>
          <w:b/>
          <w:color w:val="FF0000"/>
          <w:lang w:val="ms-MY"/>
        </w:rPr>
        <w:t xml:space="preserve"> - Comic Fiesta Mini</w:t>
      </w:r>
      <w:bookmarkStart w:id="0" w:name="_GoBack"/>
      <w:bookmarkEnd w:id="0"/>
    </w:p>
    <w:p w14:paraId="4024E01B" w14:textId="77777777" w:rsidR="004923EC" w:rsidRDefault="004923EC" w:rsidP="004923EC">
      <w:pPr>
        <w:spacing w:after="0" w:line="240" w:lineRule="auto"/>
        <w:rPr>
          <w:b/>
          <w:color w:val="FF0000"/>
          <w:lang w:val="ms-MY"/>
        </w:rPr>
      </w:pPr>
    </w:p>
    <w:p w14:paraId="61B64BDD" w14:textId="2E2F025A" w:rsidR="004923EC" w:rsidRDefault="004923EC" w:rsidP="004923EC">
      <w:pPr>
        <w:spacing w:after="0" w:line="240" w:lineRule="auto"/>
        <w:rPr>
          <w:b/>
          <w:color w:val="FF0000"/>
          <w:lang w:val="ms-MY"/>
        </w:rPr>
      </w:pPr>
      <w:r>
        <w:rPr>
          <w:b/>
          <w:color w:val="FF0000"/>
          <w:lang w:val="ms-MY"/>
        </w:rPr>
        <w:t>Tahun 2015 – RM1,478,234</w:t>
      </w:r>
    </w:p>
    <w:p w14:paraId="66C3593B" w14:textId="6B8630D5" w:rsidR="004923EC" w:rsidRPr="004923EC" w:rsidRDefault="004923EC" w:rsidP="004923EC">
      <w:pPr>
        <w:spacing w:after="0" w:line="240" w:lineRule="auto"/>
        <w:rPr>
          <w:b/>
          <w:color w:val="FF0000"/>
          <w:lang w:val="ms-MY"/>
        </w:rPr>
      </w:pPr>
      <w:r w:rsidRPr="004923EC">
        <w:rPr>
          <w:b/>
          <w:color w:val="FF0000"/>
          <w:lang w:val="ms-MY"/>
        </w:rPr>
        <w:t xml:space="preserve">- Last Fri, Sat &amp; Sun for the month </w:t>
      </w:r>
    </w:p>
    <w:p w14:paraId="6F431D6C" w14:textId="77777777" w:rsidR="004923EC" w:rsidRPr="004923EC" w:rsidRDefault="004923EC" w:rsidP="004923EC">
      <w:pPr>
        <w:spacing w:after="0" w:line="240" w:lineRule="auto"/>
        <w:rPr>
          <w:b/>
          <w:color w:val="FF0000"/>
          <w:lang w:val="ms-MY"/>
        </w:rPr>
      </w:pPr>
      <w:r w:rsidRPr="004923EC">
        <w:rPr>
          <w:b/>
          <w:color w:val="FF0000"/>
          <w:lang w:val="ms-MY"/>
        </w:rPr>
        <w:t xml:space="preserve"> - GT Literary  Festival</w:t>
      </w:r>
    </w:p>
    <w:p w14:paraId="7CCCB523" w14:textId="77777777" w:rsidR="004923EC" w:rsidRPr="004923EC" w:rsidRDefault="004923EC" w:rsidP="004923EC">
      <w:pPr>
        <w:spacing w:after="0" w:line="240" w:lineRule="auto"/>
        <w:rPr>
          <w:b/>
          <w:color w:val="FF0000"/>
          <w:lang w:val="ms-MY"/>
        </w:rPr>
      </w:pPr>
      <w:r w:rsidRPr="004923EC">
        <w:rPr>
          <w:b/>
          <w:color w:val="FF0000"/>
          <w:lang w:val="ms-MY"/>
        </w:rPr>
        <w:t xml:space="preserve"> - In Between Art Festival</w:t>
      </w:r>
    </w:p>
    <w:p w14:paraId="544DF820" w14:textId="77777777" w:rsidR="004923EC" w:rsidRPr="004923EC" w:rsidRDefault="004923EC" w:rsidP="004923EC">
      <w:pPr>
        <w:spacing w:after="0" w:line="240" w:lineRule="auto"/>
        <w:rPr>
          <w:b/>
          <w:color w:val="FF0000"/>
          <w:lang w:val="ms-MY"/>
        </w:rPr>
      </w:pPr>
      <w:r w:rsidRPr="004923EC">
        <w:rPr>
          <w:b/>
          <w:color w:val="FF0000"/>
          <w:lang w:val="ms-MY"/>
        </w:rPr>
        <w:t xml:space="preserve"> - Penang Anime Matsuri - Summer Party</w:t>
      </w:r>
    </w:p>
    <w:p w14:paraId="7599A7FD" w14:textId="1C567E5A" w:rsidR="004923EC" w:rsidRPr="004923EC" w:rsidRDefault="004923EC" w:rsidP="004923EC">
      <w:pPr>
        <w:spacing w:after="0" w:line="240" w:lineRule="auto"/>
        <w:rPr>
          <w:b/>
          <w:color w:val="FF0000"/>
          <w:lang w:val="ms-MY"/>
        </w:rPr>
      </w:pPr>
      <w:r>
        <w:rPr>
          <w:b/>
          <w:color w:val="FF0000"/>
          <w:lang w:val="ms-MY"/>
        </w:rPr>
        <w:t xml:space="preserve"> - Hot Air Balloon Fiesta &amp; </w:t>
      </w:r>
      <w:r w:rsidRPr="004923EC">
        <w:rPr>
          <w:b/>
          <w:color w:val="FF0000"/>
          <w:lang w:val="ms-MY"/>
        </w:rPr>
        <w:t>Mini Hot Air Balloon Fiesta</w:t>
      </w:r>
    </w:p>
    <w:p w14:paraId="243C08EC" w14:textId="486F290A" w:rsidR="004923EC" w:rsidRPr="001E31E8" w:rsidRDefault="004923EC" w:rsidP="004923EC">
      <w:pPr>
        <w:spacing w:after="0" w:line="240" w:lineRule="auto"/>
        <w:rPr>
          <w:b/>
          <w:color w:val="FF0000"/>
          <w:lang w:val="ms-MY"/>
        </w:rPr>
      </w:pPr>
      <w:r w:rsidRPr="004923EC">
        <w:rPr>
          <w:b/>
          <w:color w:val="FF0000"/>
          <w:lang w:val="ms-MY"/>
        </w:rPr>
        <w:t>- Comic Fiesta Mini</w:t>
      </w:r>
    </w:p>
    <w:sectPr w:rsidR="004923EC" w:rsidRPr="001E31E8" w:rsidSect="00786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F02FB9"/>
    <w:multiLevelType w:val="hybridMultilevel"/>
    <w:tmpl w:val="6012F8F2"/>
    <w:lvl w:ilvl="0" w:tplc="6ADE5326">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M0sjQ1NbM0MrO0NDBU0lEKTi0uzszPAykwrAUAFvMAhiwAAAA="/>
  </w:docVars>
  <w:rsids>
    <w:rsidRoot w:val="00CE4A5C"/>
    <w:rsid w:val="0001625D"/>
    <w:rsid w:val="000311EC"/>
    <w:rsid w:val="000538FB"/>
    <w:rsid w:val="00063F51"/>
    <w:rsid w:val="000652F5"/>
    <w:rsid w:val="00093275"/>
    <w:rsid w:val="000B15F1"/>
    <w:rsid w:val="000E50F8"/>
    <w:rsid w:val="00100A46"/>
    <w:rsid w:val="0012134A"/>
    <w:rsid w:val="00126598"/>
    <w:rsid w:val="001A579C"/>
    <w:rsid w:val="001E31E8"/>
    <w:rsid w:val="00217B8A"/>
    <w:rsid w:val="002531E9"/>
    <w:rsid w:val="00316544"/>
    <w:rsid w:val="00347E88"/>
    <w:rsid w:val="003B0BFC"/>
    <w:rsid w:val="00410F4F"/>
    <w:rsid w:val="00424C89"/>
    <w:rsid w:val="0044596C"/>
    <w:rsid w:val="00485F02"/>
    <w:rsid w:val="004923EC"/>
    <w:rsid w:val="005431B5"/>
    <w:rsid w:val="0055222E"/>
    <w:rsid w:val="0056749E"/>
    <w:rsid w:val="00577155"/>
    <w:rsid w:val="005A0316"/>
    <w:rsid w:val="00600B23"/>
    <w:rsid w:val="00613A7F"/>
    <w:rsid w:val="00641AE3"/>
    <w:rsid w:val="00665F4C"/>
    <w:rsid w:val="006A6BA8"/>
    <w:rsid w:val="006D153B"/>
    <w:rsid w:val="006F24BA"/>
    <w:rsid w:val="0073077C"/>
    <w:rsid w:val="00786E80"/>
    <w:rsid w:val="00810685"/>
    <w:rsid w:val="0087312C"/>
    <w:rsid w:val="008B7603"/>
    <w:rsid w:val="008C4A45"/>
    <w:rsid w:val="008C4DD8"/>
    <w:rsid w:val="0092298B"/>
    <w:rsid w:val="00996836"/>
    <w:rsid w:val="00A0272D"/>
    <w:rsid w:val="00A0507B"/>
    <w:rsid w:val="00A14612"/>
    <w:rsid w:val="00AF556F"/>
    <w:rsid w:val="00B40B79"/>
    <w:rsid w:val="00B42B27"/>
    <w:rsid w:val="00B551CD"/>
    <w:rsid w:val="00B56413"/>
    <w:rsid w:val="00B612A7"/>
    <w:rsid w:val="00BF3C25"/>
    <w:rsid w:val="00C0238C"/>
    <w:rsid w:val="00C04ABF"/>
    <w:rsid w:val="00C30ACC"/>
    <w:rsid w:val="00CE4A5C"/>
    <w:rsid w:val="00D11571"/>
    <w:rsid w:val="00D67FF0"/>
    <w:rsid w:val="00DC6A77"/>
    <w:rsid w:val="00E16F3C"/>
    <w:rsid w:val="00E546B0"/>
    <w:rsid w:val="00E54956"/>
    <w:rsid w:val="00E93CEC"/>
    <w:rsid w:val="00ED640C"/>
    <w:rsid w:val="00F139E1"/>
    <w:rsid w:val="00F44B84"/>
    <w:rsid w:val="00F47EFF"/>
    <w:rsid w:val="00F508AD"/>
    <w:rsid w:val="00FA78A8"/>
    <w:rsid w:val="00FC6548"/>
    <w:rsid w:val="00FD3EDC"/>
    <w:rsid w:val="00FE23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94B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126598"/>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ListParagraph">
    <w:name w:val="List Paragraph"/>
    <w:basedOn w:val="Normal"/>
    <w:uiPriority w:val="34"/>
    <w:qFormat/>
    <w:rsid w:val="00F139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126598"/>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ListParagraph">
    <w:name w:val="List Paragraph"/>
    <w:basedOn w:val="Normal"/>
    <w:uiPriority w:val="34"/>
    <w:qFormat/>
    <w:rsid w:val="00F13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667534">
      <w:bodyDiv w:val="1"/>
      <w:marLeft w:val="0"/>
      <w:marRight w:val="0"/>
      <w:marTop w:val="0"/>
      <w:marBottom w:val="0"/>
      <w:divBdr>
        <w:top w:val="none" w:sz="0" w:space="0" w:color="auto"/>
        <w:left w:val="none" w:sz="0" w:space="0" w:color="auto"/>
        <w:bottom w:val="none" w:sz="0" w:space="0" w:color="auto"/>
        <w:right w:val="none" w:sz="0" w:space="0" w:color="auto"/>
      </w:divBdr>
    </w:div>
    <w:div w:id="178942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incubus_skj</dc:creator>
  <cp:lastModifiedBy>Michelle</cp:lastModifiedBy>
  <cp:revision>2</cp:revision>
  <dcterms:created xsi:type="dcterms:W3CDTF">2016-04-26T07:38:00Z</dcterms:created>
  <dcterms:modified xsi:type="dcterms:W3CDTF">2016-04-26T07:38:00Z</dcterms:modified>
</cp:coreProperties>
</file>