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E5134" w14:textId="77777777" w:rsidR="00E36B1F" w:rsidRDefault="00E36B1F" w:rsidP="00E36B1F">
      <w:pPr>
        <w:ind w:firstLine="720"/>
        <w:jc w:val="both"/>
        <w:rPr>
          <w:rStyle w:val="Hyperlink"/>
          <w:rFonts w:asciiTheme="minorHAnsi" w:hAnsiTheme="minorHAnsi" w:cs="Arial"/>
          <w:color w:val="auto"/>
          <w:sz w:val="22"/>
          <w:szCs w:val="22"/>
          <w:u w:val="none"/>
          <w:lang w:val="en-MY"/>
        </w:rPr>
      </w:pPr>
    </w:p>
    <w:p w14:paraId="2FCA5251" w14:textId="1E297E87" w:rsidR="00E1115D" w:rsidRDefault="00544AEA" w:rsidP="00E1115D">
      <w:pPr>
        <w:jc w:val="both"/>
        <w:rPr>
          <w:rStyle w:val="Hyperlink"/>
          <w:rFonts w:asciiTheme="minorHAnsi" w:hAnsiTheme="minorHAnsi" w:cs="Arial"/>
          <w:color w:val="auto"/>
          <w:sz w:val="22"/>
          <w:szCs w:val="22"/>
          <w:u w:val="none"/>
          <w:lang w:val="en-MY"/>
        </w:rPr>
      </w:pPr>
      <w:r w:rsidRPr="00544AEA">
        <w:rPr>
          <w:rStyle w:val="Hyperlink"/>
          <w:rFonts w:asciiTheme="minorHAnsi" w:hAnsiTheme="minorHAnsi" w:cs="Arial"/>
          <w:color w:val="auto"/>
          <w:sz w:val="22"/>
          <w:szCs w:val="22"/>
          <w:u w:val="none"/>
          <w:lang w:val="en-MY"/>
        </w:rPr>
        <w:t>ASEAN TOURISM FORUM (ATF) 2020</w:t>
      </w:r>
    </w:p>
    <w:p w14:paraId="38E7C754" w14:textId="77777777" w:rsidR="009A5C04" w:rsidRDefault="009A5C04" w:rsidP="00E1115D">
      <w:pPr>
        <w:jc w:val="both"/>
        <w:rPr>
          <w:rStyle w:val="Hyperlink"/>
          <w:rFonts w:asciiTheme="minorHAnsi" w:hAnsiTheme="minorHAnsi" w:cs="Arial"/>
          <w:color w:val="auto"/>
          <w:sz w:val="22"/>
          <w:szCs w:val="22"/>
          <w:u w:val="none"/>
          <w:lang w:val="en-MY"/>
        </w:rPr>
      </w:pPr>
    </w:p>
    <w:p w14:paraId="3F798CD2" w14:textId="77777777" w:rsidR="001A303B" w:rsidRDefault="001A303B" w:rsidP="00E1115D">
      <w:pPr>
        <w:jc w:val="both"/>
        <w:rPr>
          <w:rStyle w:val="Hyperlink"/>
          <w:rFonts w:asciiTheme="minorHAnsi" w:hAnsiTheme="minorHAnsi" w:cs="Arial"/>
          <w:color w:val="auto"/>
          <w:sz w:val="22"/>
          <w:szCs w:val="22"/>
          <w:u w:val="none"/>
          <w:lang w:val="en-MY"/>
        </w:rPr>
      </w:pPr>
    </w:p>
    <w:p w14:paraId="7FC4AF49" w14:textId="26ED05DF" w:rsidR="00E1115D" w:rsidRDefault="00E1115D" w:rsidP="00E1115D">
      <w:pPr>
        <w:jc w:val="both"/>
        <w:rPr>
          <w:rFonts w:asciiTheme="minorHAnsi" w:hAnsiTheme="minorHAnsi" w:cs="Calibri"/>
          <w:sz w:val="22"/>
          <w:szCs w:val="22"/>
        </w:rPr>
      </w:pPr>
      <w:r>
        <w:rPr>
          <w:rStyle w:val="Hyperlink"/>
          <w:rFonts w:asciiTheme="minorHAnsi" w:hAnsiTheme="minorHAnsi" w:cs="Arial"/>
          <w:color w:val="auto"/>
          <w:sz w:val="22"/>
          <w:szCs w:val="22"/>
          <w:u w:val="none"/>
          <w:lang w:val="en-MY"/>
        </w:rPr>
        <w:t xml:space="preserve">                             </w:t>
      </w:r>
      <w:proofErr w:type="spellStart"/>
      <w:r w:rsidR="00E36B1F" w:rsidRPr="007D5007">
        <w:rPr>
          <w:rFonts w:asciiTheme="minorHAnsi" w:hAnsiTheme="minorHAnsi" w:cs="Calibri"/>
          <w:sz w:val="22"/>
          <w:szCs w:val="22"/>
        </w:rPr>
        <w:t>Organiser</w:t>
      </w:r>
      <w:proofErr w:type="spellEnd"/>
      <w:r w:rsidR="00E36B1F" w:rsidRPr="007D5007">
        <w:rPr>
          <w:rFonts w:asciiTheme="minorHAnsi" w:hAnsiTheme="minorHAnsi" w:cs="Calibri"/>
          <w:sz w:val="22"/>
          <w:szCs w:val="22"/>
        </w:rPr>
        <w:tab/>
      </w:r>
      <w:r w:rsidR="00E36B1F" w:rsidRPr="007D5007">
        <w:rPr>
          <w:rFonts w:asciiTheme="minorHAnsi" w:hAnsiTheme="minorHAnsi" w:cs="Calibri"/>
          <w:sz w:val="22"/>
          <w:szCs w:val="22"/>
        </w:rPr>
        <w:tab/>
        <w:t xml:space="preserve">: </w:t>
      </w:r>
      <w:r w:rsidR="001A303B" w:rsidRPr="001A303B">
        <w:rPr>
          <w:rFonts w:asciiTheme="minorHAnsi" w:hAnsiTheme="minorHAnsi" w:cs="Calibri"/>
          <w:sz w:val="22"/>
          <w:szCs w:val="22"/>
        </w:rPr>
        <w:t>ASEAN TOURISM FORUM (ATF)</w:t>
      </w:r>
    </w:p>
    <w:p w14:paraId="378576C3" w14:textId="61120E09" w:rsidR="00E36B1F" w:rsidRPr="007D5007" w:rsidRDefault="00E1115D" w:rsidP="00E1115D">
      <w:pPr>
        <w:jc w:val="both"/>
        <w:rPr>
          <w:rFonts w:asciiTheme="minorHAnsi" w:hAnsiTheme="minorHAnsi" w:cs="Calibri"/>
          <w:sz w:val="22"/>
          <w:szCs w:val="22"/>
        </w:rPr>
      </w:pPr>
      <w:r>
        <w:rPr>
          <w:rFonts w:asciiTheme="minorHAnsi" w:hAnsiTheme="minorHAnsi" w:cs="Calibri"/>
          <w:sz w:val="22"/>
          <w:szCs w:val="22"/>
        </w:rPr>
        <w:t xml:space="preserve">                             </w:t>
      </w:r>
      <w:r w:rsidR="00E36B1F" w:rsidRPr="007D5007">
        <w:rPr>
          <w:rFonts w:asciiTheme="minorHAnsi" w:hAnsiTheme="minorHAnsi" w:cs="Calibri"/>
          <w:sz w:val="22"/>
          <w:szCs w:val="22"/>
        </w:rPr>
        <w:t>Date</w:t>
      </w:r>
      <w:r w:rsidR="00E36B1F" w:rsidRPr="007D5007">
        <w:rPr>
          <w:rFonts w:asciiTheme="minorHAnsi" w:hAnsiTheme="minorHAnsi" w:cs="Calibri"/>
          <w:sz w:val="22"/>
          <w:szCs w:val="22"/>
        </w:rPr>
        <w:tab/>
      </w:r>
      <w:r w:rsidR="00E36B1F" w:rsidRPr="007D5007">
        <w:rPr>
          <w:rFonts w:asciiTheme="minorHAnsi" w:hAnsiTheme="minorHAnsi" w:cs="Calibri"/>
          <w:sz w:val="22"/>
          <w:szCs w:val="22"/>
        </w:rPr>
        <w:tab/>
      </w:r>
      <w:r w:rsidR="00E36B1F" w:rsidRPr="007D5007">
        <w:rPr>
          <w:rFonts w:asciiTheme="minorHAnsi" w:hAnsiTheme="minorHAnsi" w:cs="Calibri"/>
          <w:sz w:val="22"/>
          <w:szCs w:val="22"/>
        </w:rPr>
        <w:tab/>
        <w:t xml:space="preserve">: </w:t>
      </w:r>
      <w:r w:rsidR="001A303B">
        <w:rPr>
          <w:rFonts w:asciiTheme="minorHAnsi" w:hAnsiTheme="minorHAnsi" w:cs="Calibri"/>
          <w:sz w:val="22"/>
          <w:szCs w:val="22"/>
        </w:rPr>
        <w:t>14</w:t>
      </w:r>
      <w:r>
        <w:rPr>
          <w:rFonts w:asciiTheme="minorHAnsi" w:hAnsiTheme="minorHAnsi" w:cs="Calibri"/>
          <w:sz w:val="22"/>
          <w:szCs w:val="22"/>
        </w:rPr>
        <w:t xml:space="preserve">th – </w:t>
      </w:r>
      <w:r w:rsidR="001A303B">
        <w:rPr>
          <w:rFonts w:asciiTheme="minorHAnsi" w:hAnsiTheme="minorHAnsi" w:cs="Calibri"/>
          <w:sz w:val="22"/>
          <w:szCs w:val="22"/>
        </w:rPr>
        <w:t>16</w:t>
      </w:r>
      <w:r>
        <w:rPr>
          <w:rFonts w:asciiTheme="minorHAnsi" w:hAnsiTheme="minorHAnsi" w:cs="Calibri"/>
          <w:sz w:val="22"/>
          <w:szCs w:val="22"/>
        </w:rPr>
        <w:t xml:space="preserve">th </w:t>
      </w:r>
      <w:r w:rsidR="001A303B">
        <w:rPr>
          <w:rFonts w:asciiTheme="minorHAnsi" w:hAnsiTheme="minorHAnsi" w:cs="Calibri"/>
          <w:sz w:val="22"/>
          <w:szCs w:val="22"/>
        </w:rPr>
        <w:t>January</w:t>
      </w:r>
      <w:r>
        <w:rPr>
          <w:rFonts w:asciiTheme="minorHAnsi" w:hAnsiTheme="minorHAnsi" w:cs="Calibri"/>
          <w:sz w:val="22"/>
          <w:szCs w:val="22"/>
        </w:rPr>
        <w:t xml:space="preserve"> 20</w:t>
      </w:r>
      <w:r w:rsidR="001A303B">
        <w:rPr>
          <w:rFonts w:asciiTheme="minorHAnsi" w:hAnsiTheme="minorHAnsi" w:cs="Calibri"/>
          <w:sz w:val="22"/>
          <w:szCs w:val="22"/>
        </w:rPr>
        <w:t>20</w:t>
      </w:r>
    </w:p>
    <w:p w14:paraId="1629D868" w14:textId="7DFFB3CF" w:rsidR="00E36B1F" w:rsidRPr="007D5007" w:rsidRDefault="00E36B1F" w:rsidP="001A303B">
      <w:pPr>
        <w:pStyle w:val="NoSpacing"/>
        <w:ind w:left="2160" w:hanging="720"/>
        <w:rPr>
          <w:rFonts w:asciiTheme="minorHAnsi" w:hAnsiTheme="minorHAnsi" w:cs="Calibri"/>
          <w:sz w:val="22"/>
          <w:szCs w:val="22"/>
        </w:rPr>
      </w:pPr>
      <w:r w:rsidRPr="007D5007">
        <w:rPr>
          <w:rFonts w:asciiTheme="minorHAnsi" w:hAnsiTheme="minorHAnsi" w:cs="Calibri"/>
          <w:sz w:val="22"/>
          <w:szCs w:val="22"/>
        </w:rPr>
        <w:t>Venue</w:t>
      </w:r>
      <w:r w:rsidRPr="007D5007">
        <w:rPr>
          <w:rFonts w:asciiTheme="minorHAnsi" w:hAnsiTheme="minorHAnsi" w:cs="Calibri"/>
          <w:sz w:val="22"/>
          <w:szCs w:val="22"/>
        </w:rPr>
        <w:tab/>
      </w:r>
      <w:r w:rsidRPr="007D5007">
        <w:rPr>
          <w:rFonts w:asciiTheme="minorHAnsi" w:hAnsiTheme="minorHAnsi" w:cs="Calibri"/>
          <w:sz w:val="22"/>
          <w:szCs w:val="22"/>
        </w:rPr>
        <w:tab/>
      </w:r>
      <w:r w:rsidR="001A303B">
        <w:rPr>
          <w:rFonts w:asciiTheme="minorHAnsi" w:hAnsiTheme="minorHAnsi" w:cs="Calibri"/>
          <w:sz w:val="22"/>
          <w:szCs w:val="22"/>
        </w:rPr>
        <w:t xml:space="preserve">              :</w:t>
      </w:r>
      <w:r w:rsidRPr="00E1115D">
        <w:rPr>
          <w:rFonts w:asciiTheme="minorHAnsi" w:hAnsiTheme="minorHAnsi" w:cs="Calibri"/>
          <w:sz w:val="22"/>
          <w:szCs w:val="22"/>
        </w:rPr>
        <w:t xml:space="preserve"> </w:t>
      </w:r>
      <w:r w:rsidR="001A303B" w:rsidRPr="001A303B">
        <w:rPr>
          <w:rFonts w:asciiTheme="minorHAnsi" w:hAnsiTheme="minorHAnsi" w:cs="Helvetica"/>
          <w:sz w:val="22"/>
          <w:szCs w:val="22"/>
          <w:shd w:val="clear" w:color="auto" w:fill="FFFFFF" w:themeFill="background1"/>
        </w:rPr>
        <w:t>BRIDEX International Conference Centre</w:t>
      </w:r>
      <w:r w:rsidR="001A303B">
        <w:rPr>
          <w:rFonts w:asciiTheme="minorHAnsi" w:hAnsiTheme="minorHAnsi" w:cs="Helvetica"/>
          <w:sz w:val="22"/>
          <w:szCs w:val="22"/>
          <w:shd w:val="clear" w:color="auto" w:fill="FFFFFF" w:themeFill="background1"/>
        </w:rPr>
        <w:t>,</w:t>
      </w:r>
      <w:r w:rsidR="001A303B" w:rsidRPr="001A303B">
        <w:rPr>
          <w:rFonts w:asciiTheme="minorHAnsi" w:hAnsiTheme="minorHAnsi" w:cs="Helvetica"/>
          <w:sz w:val="22"/>
          <w:szCs w:val="22"/>
          <w:shd w:val="clear" w:color="auto" w:fill="FFFFFF" w:themeFill="background1"/>
        </w:rPr>
        <w:t xml:space="preserve"> Brunei</w:t>
      </w:r>
    </w:p>
    <w:p w14:paraId="63DB5D4D" w14:textId="38C0116E" w:rsidR="00E36B1F" w:rsidRPr="007D5007" w:rsidRDefault="00E36B1F" w:rsidP="009A5C04">
      <w:pPr>
        <w:pStyle w:val="NoSpacing"/>
        <w:ind w:left="3600" w:hanging="2160"/>
        <w:rPr>
          <w:rFonts w:asciiTheme="minorHAnsi" w:hAnsiTheme="minorHAnsi" w:cs="Arial"/>
          <w:sz w:val="22"/>
          <w:szCs w:val="22"/>
          <w:shd w:val="clear" w:color="auto" w:fill="FFFFFF"/>
        </w:rPr>
      </w:pPr>
      <w:r w:rsidRPr="007D5007">
        <w:rPr>
          <w:rFonts w:asciiTheme="minorHAnsi" w:hAnsiTheme="minorHAnsi" w:cs="Calibri"/>
          <w:sz w:val="22"/>
          <w:szCs w:val="22"/>
        </w:rPr>
        <w:t xml:space="preserve">Partner </w:t>
      </w:r>
      <w:r w:rsidR="009A5C04">
        <w:rPr>
          <w:rFonts w:asciiTheme="minorHAnsi" w:hAnsiTheme="minorHAnsi" w:cs="Calibri"/>
          <w:sz w:val="22"/>
          <w:szCs w:val="22"/>
        </w:rPr>
        <w:t xml:space="preserve">                            </w:t>
      </w:r>
      <w:r w:rsidR="001A303B">
        <w:rPr>
          <w:rFonts w:asciiTheme="minorHAnsi" w:hAnsiTheme="minorHAnsi" w:cs="Calibri"/>
          <w:sz w:val="22"/>
          <w:szCs w:val="22"/>
        </w:rPr>
        <w:t xml:space="preserve"> :</w:t>
      </w:r>
      <w:r w:rsidRPr="007D5007">
        <w:rPr>
          <w:rFonts w:asciiTheme="minorHAnsi" w:hAnsiTheme="minorHAnsi" w:cs="Calibri"/>
          <w:sz w:val="22"/>
          <w:szCs w:val="22"/>
        </w:rPr>
        <w:t xml:space="preserve"> </w:t>
      </w:r>
      <w:r w:rsidR="009A5C04" w:rsidRPr="009A5C04">
        <w:rPr>
          <w:rFonts w:asciiTheme="minorHAnsi" w:hAnsiTheme="minorHAnsi" w:cs="Calibri"/>
          <w:sz w:val="22"/>
          <w:szCs w:val="22"/>
        </w:rPr>
        <w:t xml:space="preserve">ASEAN NTO, ministerial delegates, association boards and tourism </w:t>
      </w:r>
      <w:r w:rsidR="009A5C04">
        <w:rPr>
          <w:rFonts w:asciiTheme="minorHAnsi" w:hAnsiTheme="minorHAnsi" w:cs="Calibri"/>
          <w:sz w:val="22"/>
          <w:szCs w:val="22"/>
        </w:rPr>
        <w:t>group</w:t>
      </w:r>
    </w:p>
    <w:p w14:paraId="58BD904D" w14:textId="77777777" w:rsidR="009A5C04" w:rsidRDefault="009A5C04" w:rsidP="00E36B1F">
      <w:pPr>
        <w:pStyle w:val="NoSpacing"/>
        <w:ind w:left="720" w:firstLine="720"/>
        <w:rPr>
          <w:rFonts w:asciiTheme="minorHAnsi" w:hAnsiTheme="minorHAnsi" w:cs="Arial"/>
          <w:sz w:val="22"/>
          <w:szCs w:val="22"/>
          <w:shd w:val="clear" w:color="auto" w:fill="FFFFFF"/>
        </w:rPr>
      </w:pPr>
    </w:p>
    <w:p w14:paraId="225E7E8C" w14:textId="77777777" w:rsidR="009A5C04" w:rsidRDefault="009A5C04" w:rsidP="00E36B1F">
      <w:pPr>
        <w:pStyle w:val="NoSpacing"/>
        <w:ind w:left="720" w:firstLine="720"/>
        <w:rPr>
          <w:rFonts w:asciiTheme="minorHAnsi" w:hAnsiTheme="minorHAnsi" w:cs="Arial"/>
          <w:sz w:val="22"/>
          <w:szCs w:val="22"/>
          <w:shd w:val="clear" w:color="auto" w:fill="FFFFFF"/>
        </w:rPr>
      </w:pPr>
    </w:p>
    <w:p w14:paraId="71973B32" w14:textId="7B55B71B" w:rsidR="00E36B1F" w:rsidRPr="007D5007" w:rsidRDefault="00E36B1F" w:rsidP="00E36B1F">
      <w:pPr>
        <w:pStyle w:val="NoSpacing"/>
        <w:ind w:left="720" w:firstLine="720"/>
        <w:rPr>
          <w:rFonts w:asciiTheme="minorHAnsi" w:hAnsiTheme="minorHAnsi" w:cs="Arial"/>
          <w:sz w:val="22"/>
          <w:szCs w:val="22"/>
          <w:shd w:val="clear" w:color="auto" w:fill="FFFFFF"/>
        </w:rPr>
      </w:pPr>
      <w:r w:rsidRPr="007D5007">
        <w:rPr>
          <w:rFonts w:asciiTheme="minorHAnsi" w:hAnsiTheme="minorHAnsi" w:cs="Arial"/>
          <w:sz w:val="22"/>
          <w:szCs w:val="22"/>
          <w:shd w:val="clear" w:color="auto" w:fill="FFFFFF"/>
        </w:rPr>
        <w:t xml:space="preserve">Event details: </w:t>
      </w:r>
    </w:p>
    <w:p w14:paraId="51C6E067" w14:textId="77777777" w:rsidR="00E36B1F" w:rsidRPr="007D5007" w:rsidRDefault="00E36B1F" w:rsidP="00E36B1F">
      <w:pPr>
        <w:pStyle w:val="NoSpacing"/>
        <w:rPr>
          <w:rFonts w:asciiTheme="minorHAnsi" w:hAnsiTheme="minorHAnsi" w:cs="Arial"/>
          <w:sz w:val="22"/>
          <w:szCs w:val="22"/>
        </w:rPr>
      </w:pPr>
    </w:p>
    <w:p w14:paraId="028BD41A" w14:textId="3FBCB450" w:rsidR="009A5C04" w:rsidRPr="009A5C04" w:rsidRDefault="009A5C04" w:rsidP="00E36B1F">
      <w:pPr>
        <w:pStyle w:val="NoSpacing"/>
        <w:numPr>
          <w:ilvl w:val="0"/>
          <w:numId w:val="1"/>
        </w:numPr>
        <w:jc w:val="both"/>
        <w:rPr>
          <w:rFonts w:asciiTheme="minorHAnsi" w:hAnsiTheme="minorHAnsi" w:cs="Calibri"/>
          <w:sz w:val="22"/>
          <w:szCs w:val="22"/>
        </w:rPr>
      </w:pPr>
      <w:r w:rsidRPr="009A5C04">
        <w:rPr>
          <w:rFonts w:asciiTheme="minorHAnsi" w:hAnsiTheme="minorHAnsi" w:cs="Arial"/>
          <w:sz w:val="22"/>
          <w:szCs w:val="22"/>
          <w:lang w:eastAsia="zh-CN"/>
        </w:rPr>
        <w:t>ATF 2020 TRAVEX, between top travel and tourism suppliers across all 10 ASEAN destinations Brunei Darussalam, Cambodia, Indonesia, Lao PDR, Malaysia, Myanmar, Philippines, Singapore, Thailand and Viet Nam, India and global buyers.</w:t>
      </w:r>
    </w:p>
    <w:p w14:paraId="07838A14" w14:textId="6ED05D04" w:rsidR="009A5C04" w:rsidRPr="000362BF" w:rsidRDefault="00E36B1F" w:rsidP="000362BF">
      <w:pPr>
        <w:pStyle w:val="NoSpacing"/>
        <w:numPr>
          <w:ilvl w:val="0"/>
          <w:numId w:val="1"/>
        </w:numPr>
        <w:jc w:val="both"/>
        <w:rPr>
          <w:rFonts w:asciiTheme="minorHAnsi" w:hAnsiTheme="minorHAnsi" w:cs="Calibri"/>
          <w:sz w:val="22"/>
          <w:szCs w:val="22"/>
        </w:rPr>
      </w:pPr>
      <w:r w:rsidRPr="007D5007">
        <w:rPr>
          <w:rFonts w:asciiTheme="minorHAnsi" w:hAnsiTheme="minorHAnsi" w:cs="Calibri"/>
          <w:sz w:val="22"/>
          <w:szCs w:val="22"/>
        </w:rPr>
        <w:t>Penang has been invited annually to be one of the exhibitors</w:t>
      </w:r>
      <w:r w:rsidR="000362BF">
        <w:rPr>
          <w:rFonts w:asciiTheme="minorHAnsi" w:hAnsiTheme="minorHAnsi" w:cs="Calibri"/>
          <w:sz w:val="22"/>
          <w:szCs w:val="22"/>
        </w:rPr>
        <w:t xml:space="preserve"> and </w:t>
      </w:r>
      <w:r w:rsidR="000362BF" w:rsidRPr="000362BF">
        <w:rPr>
          <w:rFonts w:asciiTheme="minorHAnsi" w:hAnsiTheme="minorHAnsi" w:cs="Calibri"/>
          <w:sz w:val="22"/>
          <w:szCs w:val="22"/>
        </w:rPr>
        <w:t>has</w:t>
      </w:r>
      <w:r w:rsidRPr="000362BF">
        <w:rPr>
          <w:rFonts w:asciiTheme="minorHAnsi" w:hAnsiTheme="minorHAnsi" w:cs="Calibri"/>
          <w:sz w:val="22"/>
          <w:szCs w:val="22"/>
        </w:rPr>
        <w:t xml:space="preserve"> gathered </w:t>
      </w:r>
      <w:r w:rsidR="009A5C04" w:rsidRPr="000362BF">
        <w:rPr>
          <w:rFonts w:asciiTheme="minorHAnsi" w:hAnsiTheme="minorHAnsi" w:cs="Calibri"/>
          <w:sz w:val="22"/>
          <w:szCs w:val="22"/>
        </w:rPr>
        <w:t>hotels and travel agents to join ATF Brunei.</w:t>
      </w:r>
    </w:p>
    <w:p w14:paraId="06F5EF25" w14:textId="6A88B8C4" w:rsidR="00E36B1F" w:rsidRPr="002D63D0" w:rsidRDefault="00E36B1F" w:rsidP="002D63D0">
      <w:pPr>
        <w:pStyle w:val="NoSpacing"/>
        <w:numPr>
          <w:ilvl w:val="0"/>
          <w:numId w:val="1"/>
        </w:numPr>
        <w:jc w:val="both"/>
        <w:rPr>
          <w:rFonts w:asciiTheme="minorHAnsi" w:hAnsiTheme="minorHAnsi" w:cs="Calibri"/>
          <w:sz w:val="22"/>
          <w:szCs w:val="22"/>
        </w:rPr>
      </w:pPr>
      <w:r w:rsidRPr="007D5007">
        <w:rPr>
          <w:rFonts w:asciiTheme="minorHAnsi" w:hAnsiTheme="minorHAnsi" w:cs="Calibri"/>
          <w:sz w:val="22"/>
          <w:szCs w:val="22"/>
        </w:rPr>
        <w:t xml:space="preserve">Penang Global Tourism has been invited to promote </w:t>
      </w:r>
      <w:r w:rsidR="002D63D0">
        <w:rPr>
          <w:rFonts w:asciiTheme="minorHAnsi" w:hAnsiTheme="minorHAnsi" w:cs="Calibri"/>
          <w:sz w:val="22"/>
          <w:szCs w:val="22"/>
        </w:rPr>
        <w:t>attraction, hotels and Penang products.</w:t>
      </w:r>
    </w:p>
    <w:p w14:paraId="2A2EC97F" w14:textId="5B142B02" w:rsidR="00A95C27" w:rsidRDefault="00E36B1F" w:rsidP="00E36B1F">
      <w:pPr>
        <w:pStyle w:val="NoSpacing"/>
        <w:numPr>
          <w:ilvl w:val="0"/>
          <w:numId w:val="1"/>
        </w:numPr>
        <w:jc w:val="both"/>
        <w:rPr>
          <w:rFonts w:asciiTheme="minorHAnsi" w:hAnsiTheme="minorHAnsi" w:cs="Calibri"/>
          <w:sz w:val="22"/>
          <w:szCs w:val="22"/>
        </w:rPr>
      </w:pPr>
      <w:r w:rsidRPr="007D5007">
        <w:rPr>
          <w:rFonts w:asciiTheme="minorHAnsi" w:hAnsiTheme="minorHAnsi" w:cs="Calibri"/>
          <w:sz w:val="22"/>
          <w:szCs w:val="22"/>
        </w:rPr>
        <w:t>In conjunction with the event,</w:t>
      </w:r>
      <w:r w:rsidR="00AB2474" w:rsidRPr="00AB2474">
        <w:t xml:space="preserve"> </w:t>
      </w:r>
      <w:r w:rsidR="000362BF" w:rsidRPr="000362BF">
        <w:rPr>
          <w:rFonts w:asciiTheme="minorHAnsi" w:hAnsiTheme="minorHAnsi" w:cs="Calibri"/>
          <w:sz w:val="22"/>
          <w:szCs w:val="22"/>
        </w:rPr>
        <w:t>ASEAN TOURISM FORUM</w:t>
      </w:r>
      <w:r w:rsidR="00AB2474" w:rsidRPr="00AB2474">
        <w:rPr>
          <w:rFonts w:asciiTheme="minorHAnsi" w:hAnsiTheme="minorHAnsi" w:cs="Calibri"/>
          <w:sz w:val="22"/>
          <w:szCs w:val="22"/>
        </w:rPr>
        <w:t xml:space="preserve"> </w:t>
      </w:r>
      <w:r w:rsidR="000362BF">
        <w:rPr>
          <w:rFonts w:asciiTheme="minorHAnsi" w:hAnsiTheme="minorHAnsi" w:cs="Calibri"/>
          <w:sz w:val="22"/>
          <w:szCs w:val="22"/>
        </w:rPr>
        <w:t xml:space="preserve">(ATF) </w:t>
      </w:r>
      <w:r w:rsidR="00AB2474" w:rsidRPr="00AB2474">
        <w:rPr>
          <w:rFonts w:asciiTheme="minorHAnsi" w:hAnsiTheme="minorHAnsi" w:cs="Calibri"/>
          <w:sz w:val="22"/>
          <w:szCs w:val="22"/>
        </w:rPr>
        <w:t xml:space="preserve">organized a B2B session </w:t>
      </w:r>
      <w:r w:rsidR="00584832" w:rsidRPr="00AB2474">
        <w:rPr>
          <w:rFonts w:asciiTheme="minorHAnsi" w:hAnsiTheme="minorHAnsi" w:cs="Calibri"/>
          <w:sz w:val="22"/>
          <w:szCs w:val="22"/>
        </w:rPr>
        <w:t>for Seller</w:t>
      </w:r>
      <w:r w:rsidR="00AB2474" w:rsidRPr="00AB2474">
        <w:rPr>
          <w:rFonts w:asciiTheme="minorHAnsi" w:hAnsiTheme="minorHAnsi" w:cs="Calibri"/>
          <w:sz w:val="22"/>
          <w:szCs w:val="22"/>
        </w:rPr>
        <w:t xml:space="preserve"> </w:t>
      </w:r>
      <w:r w:rsidR="000362BF">
        <w:rPr>
          <w:rFonts w:asciiTheme="minorHAnsi" w:hAnsiTheme="minorHAnsi" w:cs="Calibri"/>
          <w:sz w:val="22"/>
          <w:szCs w:val="22"/>
        </w:rPr>
        <w:t xml:space="preserve">with </w:t>
      </w:r>
      <w:r w:rsidR="00AB2474" w:rsidRPr="00AB2474">
        <w:rPr>
          <w:rFonts w:asciiTheme="minorHAnsi" w:hAnsiTheme="minorHAnsi" w:cs="Calibri"/>
          <w:sz w:val="22"/>
          <w:szCs w:val="22"/>
        </w:rPr>
        <w:t>delegate</w:t>
      </w:r>
      <w:r w:rsidR="000362BF">
        <w:rPr>
          <w:rFonts w:asciiTheme="minorHAnsi" w:hAnsiTheme="minorHAnsi" w:cs="Calibri"/>
          <w:sz w:val="22"/>
          <w:szCs w:val="22"/>
        </w:rPr>
        <w:t>s</w:t>
      </w:r>
      <w:r w:rsidR="00A95C27">
        <w:rPr>
          <w:rFonts w:asciiTheme="minorHAnsi" w:hAnsiTheme="minorHAnsi" w:cs="Calibri"/>
          <w:sz w:val="22"/>
          <w:szCs w:val="22"/>
        </w:rPr>
        <w:t>.</w:t>
      </w:r>
    </w:p>
    <w:p w14:paraId="23E40003" w14:textId="030C7AAA" w:rsidR="00E36B1F" w:rsidRDefault="00E36B1F" w:rsidP="00E36B1F">
      <w:pPr>
        <w:pStyle w:val="NoSpacing"/>
        <w:numPr>
          <w:ilvl w:val="0"/>
          <w:numId w:val="1"/>
        </w:numPr>
        <w:jc w:val="both"/>
        <w:rPr>
          <w:rFonts w:asciiTheme="minorHAnsi" w:hAnsiTheme="minorHAnsi" w:cs="Calibri"/>
          <w:sz w:val="22"/>
          <w:szCs w:val="22"/>
        </w:rPr>
      </w:pPr>
      <w:r w:rsidRPr="007D5007">
        <w:rPr>
          <w:rFonts w:asciiTheme="minorHAnsi" w:hAnsiTheme="minorHAnsi" w:cs="Calibri"/>
          <w:sz w:val="22"/>
          <w:szCs w:val="22"/>
        </w:rPr>
        <w:t xml:space="preserve"> </w:t>
      </w:r>
      <w:r w:rsidR="00A95C27">
        <w:rPr>
          <w:rFonts w:asciiTheme="minorHAnsi" w:hAnsiTheme="minorHAnsi" w:cs="Calibri"/>
          <w:sz w:val="22"/>
          <w:szCs w:val="22"/>
        </w:rPr>
        <w:t>A</w:t>
      </w:r>
      <w:r w:rsidR="00A95C27" w:rsidRPr="00A95C27">
        <w:rPr>
          <w:rFonts w:asciiTheme="minorHAnsi" w:hAnsiTheme="minorHAnsi" w:cs="Calibri"/>
          <w:sz w:val="22"/>
          <w:szCs w:val="22"/>
        </w:rPr>
        <w:t>ll exhibitors and buyers able to schedule up to 100% of their appointments prior to arriving in Brunei.</w:t>
      </w:r>
    </w:p>
    <w:p w14:paraId="66B94184" w14:textId="77777777" w:rsidR="00E36B1F" w:rsidRPr="007D5007" w:rsidRDefault="00E36B1F" w:rsidP="00E36B1F">
      <w:pPr>
        <w:pStyle w:val="NoSpacing"/>
        <w:ind w:left="1777"/>
        <w:jc w:val="both"/>
        <w:rPr>
          <w:rFonts w:asciiTheme="minorHAnsi" w:hAnsiTheme="minorHAnsi" w:cs="Calibri"/>
          <w:sz w:val="22"/>
          <w:szCs w:val="22"/>
        </w:rPr>
      </w:pPr>
    </w:p>
    <w:p w14:paraId="6C134CE0" w14:textId="6306273C" w:rsidR="00E36B1F" w:rsidRPr="007D5007" w:rsidRDefault="00A95C27" w:rsidP="00E36B1F">
      <w:pPr>
        <w:pStyle w:val="NoSpacing"/>
        <w:ind w:hanging="33"/>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73F8982E" wp14:editId="728C56B8">
            <wp:extent cx="2165230" cy="2792730"/>
            <wp:effectExtent l="0" t="0" r="698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7905" cy="2809078"/>
                    </a:xfrm>
                    <a:prstGeom prst="rect">
                      <a:avLst/>
                    </a:prstGeom>
                    <a:noFill/>
                  </pic:spPr>
                </pic:pic>
              </a:graphicData>
            </a:graphic>
          </wp:inline>
        </w:drawing>
      </w:r>
      <w:r w:rsidR="00E36B1F" w:rsidRPr="007D5007">
        <w:rPr>
          <w:rFonts w:asciiTheme="minorHAnsi" w:hAnsiTheme="minorHAnsi" w:cs="Calibri"/>
          <w:noProof/>
          <w:sz w:val="22"/>
          <w:szCs w:val="22"/>
        </w:rPr>
        <w:t xml:space="preserve">   </w:t>
      </w:r>
      <w:r>
        <w:rPr>
          <w:rFonts w:asciiTheme="minorHAnsi" w:hAnsiTheme="minorHAnsi" w:cs="Calibri"/>
          <w:noProof/>
          <w:sz w:val="22"/>
          <w:szCs w:val="22"/>
        </w:rPr>
        <w:drawing>
          <wp:inline distT="0" distB="0" distL="0" distR="0" wp14:anchorId="5B1B1B5C" wp14:editId="45EEA292">
            <wp:extent cx="2200275" cy="2797810"/>
            <wp:effectExtent l="0" t="0" r="952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0275" cy="2797810"/>
                    </a:xfrm>
                    <a:prstGeom prst="rect">
                      <a:avLst/>
                    </a:prstGeom>
                    <a:noFill/>
                  </pic:spPr>
                </pic:pic>
              </a:graphicData>
            </a:graphic>
          </wp:inline>
        </w:drawing>
      </w:r>
    </w:p>
    <w:p w14:paraId="3B792B1B" w14:textId="7796B25C" w:rsidR="00E36B1F" w:rsidRDefault="00E36B1F" w:rsidP="00E36B1F">
      <w:pPr>
        <w:pStyle w:val="NoSpacing"/>
        <w:ind w:left="2880" w:firstLine="720"/>
        <w:rPr>
          <w:rFonts w:asciiTheme="minorHAnsi" w:hAnsiTheme="minorHAnsi" w:cs="Calibri"/>
          <w:i/>
          <w:noProof/>
          <w:sz w:val="22"/>
          <w:szCs w:val="22"/>
        </w:rPr>
      </w:pPr>
      <w:r w:rsidRPr="001073B1">
        <w:rPr>
          <w:rFonts w:asciiTheme="minorHAnsi" w:hAnsiTheme="minorHAnsi" w:cs="Calibri"/>
          <w:i/>
          <w:noProof/>
          <w:sz w:val="22"/>
          <w:szCs w:val="22"/>
        </w:rPr>
        <w:t xml:space="preserve">Visit Penang Pavilion during </w:t>
      </w:r>
      <w:r w:rsidR="00A95C27">
        <w:rPr>
          <w:rFonts w:asciiTheme="minorHAnsi" w:hAnsiTheme="minorHAnsi" w:cs="Calibri"/>
          <w:i/>
          <w:noProof/>
          <w:sz w:val="22"/>
          <w:szCs w:val="22"/>
        </w:rPr>
        <w:t>ATF BRUNEI 2020</w:t>
      </w:r>
    </w:p>
    <w:p w14:paraId="6B45629D" w14:textId="11153F92" w:rsidR="00804A18" w:rsidRDefault="00804A18" w:rsidP="00E36B1F">
      <w:pPr>
        <w:pStyle w:val="NoSpacing"/>
        <w:ind w:left="2880" w:firstLine="720"/>
        <w:rPr>
          <w:rFonts w:asciiTheme="minorHAnsi" w:hAnsiTheme="minorHAnsi" w:cs="Calibri"/>
          <w:i/>
          <w:noProof/>
          <w:sz w:val="22"/>
          <w:szCs w:val="22"/>
        </w:rPr>
      </w:pPr>
    </w:p>
    <w:p w14:paraId="77348599" w14:textId="34F63C50" w:rsidR="00804A18" w:rsidRDefault="00804A18" w:rsidP="00E36B1F">
      <w:pPr>
        <w:pStyle w:val="NoSpacing"/>
        <w:ind w:left="2880" w:firstLine="720"/>
        <w:rPr>
          <w:rFonts w:asciiTheme="minorHAnsi" w:hAnsiTheme="minorHAnsi" w:cs="Calibri"/>
          <w:i/>
          <w:noProof/>
          <w:sz w:val="22"/>
          <w:szCs w:val="22"/>
        </w:rPr>
      </w:pPr>
    </w:p>
    <w:p w14:paraId="65749B1B" w14:textId="456F570A" w:rsidR="00804A18" w:rsidRDefault="00804A18" w:rsidP="00E36B1F">
      <w:pPr>
        <w:pStyle w:val="NoSpacing"/>
        <w:ind w:left="2880" w:firstLine="720"/>
        <w:rPr>
          <w:rFonts w:asciiTheme="minorHAnsi" w:hAnsiTheme="minorHAnsi" w:cs="Calibri"/>
          <w:i/>
          <w:noProof/>
          <w:sz w:val="22"/>
          <w:szCs w:val="22"/>
        </w:rPr>
      </w:pPr>
    </w:p>
    <w:p w14:paraId="5B6AFA9D" w14:textId="321D4D06" w:rsidR="00804A18" w:rsidRDefault="00804A18" w:rsidP="00E36B1F">
      <w:pPr>
        <w:pStyle w:val="NoSpacing"/>
        <w:ind w:left="2880" w:firstLine="720"/>
        <w:rPr>
          <w:rFonts w:asciiTheme="minorHAnsi" w:hAnsiTheme="minorHAnsi" w:cs="Calibri"/>
          <w:i/>
          <w:noProof/>
          <w:sz w:val="22"/>
          <w:szCs w:val="22"/>
        </w:rPr>
      </w:pPr>
    </w:p>
    <w:p w14:paraId="2920BFEA" w14:textId="686F3A97" w:rsidR="00804A18" w:rsidRDefault="00804A18" w:rsidP="00E36B1F">
      <w:pPr>
        <w:pStyle w:val="NoSpacing"/>
        <w:ind w:left="2880" w:firstLine="720"/>
        <w:rPr>
          <w:rFonts w:asciiTheme="minorHAnsi" w:hAnsiTheme="minorHAnsi" w:cs="Calibri"/>
          <w:i/>
          <w:noProof/>
          <w:sz w:val="22"/>
          <w:szCs w:val="22"/>
        </w:rPr>
      </w:pPr>
    </w:p>
    <w:p w14:paraId="0E2790BE" w14:textId="1EE8935B" w:rsidR="00804A18" w:rsidRDefault="00804A18" w:rsidP="00E36B1F">
      <w:pPr>
        <w:pStyle w:val="NoSpacing"/>
        <w:ind w:left="2880" w:firstLine="720"/>
        <w:rPr>
          <w:rFonts w:asciiTheme="minorHAnsi" w:hAnsiTheme="minorHAnsi" w:cs="Calibri"/>
          <w:i/>
          <w:noProof/>
          <w:sz w:val="22"/>
          <w:szCs w:val="22"/>
        </w:rPr>
      </w:pPr>
    </w:p>
    <w:p w14:paraId="5B69C4BA" w14:textId="03ACF608" w:rsidR="00804A18" w:rsidRDefault="00804A18" w:rsidP="00E36B1F">
      <w:pPr>
        <w:pStyle w:val="NoSpacing"/>
        <w:ind w:left="2880" w:firstLine="720"/>
        <w:rPr>
          <w:rFonts w:asciiTheme="minorHAnsi" w:hAnsiTheme="minorHAnsi" w:cs="Calibri"/>
          <w:i/>
          <w:noProof/>
          <w:sz w:val="22"/>
          <w:szCs w:val="22"/>
        </w:rPr>
      </w:pPr>
    </w:p>
    <w:p w14:paraId="3124A6C0" w14:textId="2B8C0825" w:rsidR="00804A18" w:rsidRDefault="00804A18" w:rsidP="00804A18">
      <w:pPr>
        <w:pStyle w:val="NoSpacing"/>
        <w:jc w:val="both"/>
        <w:rPr>
          <w:rFonts w:asciiTheme="minorHAnsi" w:hAnsiTheme="minorHAnsi" w:cs="Calibri"/>
          <w:i/>
          <w:noProof/>
          <w:sz w:val="22"/>
          <w:szCs w:val="22"/>
        </w:rPr>
      </w:pPr>
      <w:r>
        <w:rPr>
          <w:rFonts w:asciiTheme="minorHAnsi" w:hAnsiTheme="minorHAnsi" w:cs="Calibri"/>
          <w:i/>
          <w:noProof/>
          <w:sz w:val="22"/>
          <w:szCs w:val="22"/>
        </w:rPr>
        <w:lastRenderedPageBreak/>
        <w:t xml:space="preserve">                               </w:t>
      </w:r>
      <w:r>
        <w:rPr>
          <w:rFonts w:asciiTheme="minorHAnsi" w:hAnsiTheme="minorHAnsi" w:cs="Calibri"/>
          <w:i/>
          <w:noProof/>
          <w:sz w:val="22"/>
          <w:szCs w:val="22"/>
        </w:rPr>
        <w:drawing>
          <wp:inline distT="0" distB="0" distL="0" distR="0" wp14:anchorId="752460E0" wp14:editId="20D72CF8">
            <wp:extent cx="2242372" cy="2989587"/>
            <wp:effectExtent l="0" t="0" r="571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0915" cy="3000976"/>
                    </a:xfrm>
                    <a:prstGeom prst="rect">
                      <a:avLst/>
                    </a:prstGeom>
                    <a:noFill/>
                  </pic:spPr>
                </pic:pic>
              </a:graphicData>
            </a:graphic>
          </wp:inline>
        </w:drawing>
      </w:r>
      <w:r>
        <w:rPr>
          <w:rFonts w:asciiTheme="minorHAnsi" w:hAnsiTheme="minorHAnsi" w:cs="Calibri"/>
          <w:i/>
          <w:noProof/>
          <w:sz w:val="22"/>
          <w:szCs w:val="22"/>
        </w:rPr>
        <w:t xml:space="preserve">  </w:t>
      </w:r>
      <w:r>
        <w:rPr>
          <w:rFonts w:asciiTheme="minorHAnsi" w:hAnsiTheme="minorHAnsi" w:cs="Calibri"/>
          <w:i/>
          <w:noProof/>
          <w:sz w:val="22"/>
          <w:szCs w:val="22"/>
        </w:rPr>
        <w:drawing>
          <wp:inline distT="0" distB="0" distL="0" distR="0" wp14:anchorId="375F2D7F" wp14:editId="7D7278AA">
            <wp:extent cx="2207539" cy="29527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3447" cy="2974028"/>
                    </a:xfrm>
                    <a:prstGeom prst="rect">
                      <a:avLst/>
                    </a:prstGeom>
                    <a:noFill/>
                  </pic:spPr>
                </pic:pic>
              </a:graphicData>
            </a:graphic>
          </wp:inline>
        </w:drawing>
      </w:r>
    </w:p>
    <w:p w14:paraId="41EDBC2D" w14:textId="46A90434" w:rsidR="00804A18" w:rsidRDefault="00804A18" w:rsidP="00804A18">
      <w:pPr>
        <w:pStyle w:val="NoSpacing"/>
        <w:rPr>
          <w:rFonts w:asciiTheme="minorHAnsi" w:hAnsiTheme="minorHAnsi" w:cs="Calibri"/>
          <w:i/>
          <w:noProof/>
          <w:sz w:val="22"/>
          <w:szCs w:val="22"/>
        </w:rPr>
      </w:pPr>
      <w:r>
        <w:rPr>
          <w:rFonts w:asciiTheme="minorHAnsi" w:hAnsiTheme="minorHAnsi" w:cs="Calibri"/>
          <w:i/>
          <w:noProof/>
          <w:sz w:val="22"/>
          <w:szCs w:val="22"/>
        </w:rPr>
        <w:t xml:space="preserve">                        </w:t>
      </w:r>
      <w:r w:rsidRPr="00804A18">
        <w:rPr>
          <w:rFonts w:asciiTheme="minorHAnsi" w:hAnsiTheme="minorHAnsi" w:cs="Calibri"/>
          <w:i/>
          <w:noProof/>
          <w:sz w:val="22"/>
          <w:szCs w:val="22"/>
        </w:rPr>
        <w:t xml:space="preserve">B2B session has been </w:t>
      </w:r>
      <w:r>
        <w:rPr>
          <w:rFonts w:asciiTheme="minorHAnsi" w:hAnsiTheme="minorHAnsi" w:cs="Calibri"/>
          <w:i/>
          <w:noProof/>
          <w:sz w:val="22"/>
          <w:szCs w:val="22"/>
        </w:rPr>
        <w:t>organised with s</w:t>
      </w:r>
      <w:r w:rsidRPr="00804A18">
        <w:rPr>
          <w:rFonts w:asciiTheme="minorHAnsi" w:hAnsiTheme="minorHAnsi" w:cs="Calibri"/>
          <w:i/>
          <w:noProof/>
          <w:sz w:val="22"/>
          <w:szCs w:val="22"/>
        </w:rPr>
        <w:t xml:space="preserve">eller </w:t>
      </w:r>
      <w:r>
        <w:rPr>
          <w:rFonts w:asciiTheme="minorHAnsi" w:hAnsiTheme="minorHAnsi" w:cs="Calibri"/>
          <w:i/>
          <w:noProof/>
          <w:sz w:val="22"/>
          <w:szCs w:val="22"/>
        </w:rPr>
        <w:t xml:space="preserve">and </w:t>
      </w:r>
      <w:r w:rsidRPr="00804A18">
        <w:rPr>
          <w:rFonts w:asciiTheme="minorHAnsi" w:hAnsiTheme="minorHAnsi" w:cs="Calibri"/>
          <w:i/>
          <w:noProof/>
          <w:sz w:val="22"/>
          <w:szCs w:val="22"/>
        </w:rPr>
        <w:t xml:space="preserve"> ASEAN TOURISM FORUM (ATF) delegate</w:t>
      </w:r>
    </w:p>
    <w:p w14:paraId="6584739E" w14:textId="2554519C" w:rsidR="00804A18" w:rsidRDefault="00804A18" w:rsidP="00E36B1F">
      <w:pPr>
        <w:pStyle w:val="NoSpacing"/>
        <w:ind w:left="2880" w:firstLine="720"/>
        <w:rPr>
          <w:rFonts w:asciiTheme="minorHAnsi" w:hAnsiTheme="minorHAnsi" w:cs="Calibri"/>
          <w:i/>
          <w:noProof/>
          <w:sz w:val="22"/>
          <w:szCs w:val="22"/>
        </w:rPr>
      </w:pPr>
    </w:p>
    <w:p w14:paraId="2ECBA604" w14:textId="55ACA0D9" w:rsidR="00804A18" w:rsidRDefault="00804A18" w:rsidP="00E36B1F">
      <w:pPr>
        <w:pStyle w:val="NoSpacing"/>
        <w:ind w:left="2880" w:firstLine="720"/>
        <w:rPr>
          <w:rFonts w:asciiTheme="minorHAnsi" w:hAnsiTheme="minorHAnsi" w:cs="Calibri"/>
          <w:i/>
          <w:noProof/>
          <w:sz w:val="22"/>
          <w:szCs w:val="22"/>
        </w:rPr>
      </w:pPr>
    </w:p>
    <w:p w14:paraId="3A4CF245" w14:textId="34F70327" w:rsidR="00804A18" w:rsidRDefault="00804A18" w:rsidP="00584832">
      <w:pPr>
        <w:pStyle w:val="NoSpacing"/>
        <w:rPr>
          <w:rFonts w:asciiTheme="minorHAnsi" w:hAnsiTheme="minorHAnsi" w:cs="Calibri"/>
          <w:i/>
          <w:noProof/>
          <w:sz w:val="22"/>
          <w:szCs w:val="22"/>
        </w:rPr>
      </w:pPr>
    </w:p>
    <w:p w14:paraId="0340D0F4" w14:textId="689CD5B0" w:rsidR="00804A18" w:rsidRDefault="00804A18" w:rsidP="00E36B1F">
      <w:pPr>
        <w:pStyle w:val="NoSpacing"/>
        <w:ind w:left="2880" w:firstLine="720"/>
        <w:rPr>
          <w:rFonts w:asciiTheme="minorHAnsi" w:hAnsiTheme="minorHAnsi" w:cs="Calibri"/>
          <w:i/>
          <w:noProof/>
          <w:sz w:val="22"/>
          <w:szCs w:val="22"/>
        </w:rPr>
      </w:pPr>
    </w:p>
    <w:p w14:paraId="63BEB1DB" w14:textId="25BA0523" w:rsidR="00804A18" w:rsidRDefault="00804A18" w:rsidP="00E36B1F">
      <w:pPr>
        <w:pStyle w:val="NoSpacing"/>
        <w:ind w:left="2880" w:firstLine="720"/>
        <w:rPr>
          <w:rFonts w:asciiTheme="minorHAnsi" w:hAnsiTheme="minorHAnsi" w:cs="Calibri"/>
          <w:i/>
          <w:noProof/>
          <w:sz w:val="22"/>
          <w:szCs w:val="22"/>
        </w:rPr>
      </w:pPr>
    </w:p>
    <w:p w14:paraId="197C17D2" w14:textId="77777777" w:rsidR="00804A18" w:rsidRPr="001073B1" w:rsidRDefault="00804A18" w:rsidP="00804A18">
      <w:pPr>
        <w:pStyle w:val="NoSpacing"/>
        <w:rPr>
          <w:rFonts w:asciiTheme="minorHAnsi" w:hAnsiTheme="minorHAnsi" w:cs="Calibri"/>
          <w:i/>
          <w:noProof/>
          <w:sz w:val="22"/>
          <w:szCs w:val="22"/>
        </w:rPr>
      </w:pPr>
    </w:p>
    <w:p w14:paraId="32777CDB" w14:textId="7894A8E0" w:rsidR="00E36B1F" w:rsidRPr="007D5007" w:rsidRDefault="00584832" w:rsidP="00584832">
      <w:pPr>
        <w:pStyle w:val="NoSpacing"/>
        <w:tabs>
          <w:tab w:val="center" w:pos="5823"/>
        </w:tabs>
        <w:rPr>
          <w:rFonts w:asciiTheme="minorHAnsi" w:hAnsiTheme="minorHAnsi" w:cs="Calibri"/>
          <w:noProof/>
          <w:sz w:val="22"/>
          <w:szCs w:val="22"/>
        </w:rPr>
      </w:pPr>
      <w:r>
        <w:rPr>
          <w:rFonts w:asciiTheme="minorHAnsi" w:hAnsiTheme="minorHAnsi" w:cs="Calibri"/>
          <w:noProof/>
          <w:sz w:val="22"/>
          <w:szCs w:val="22"/>
        </w:rPr>
        <w:t xml:space="preserve">                             </w:t>
      </w:r>
      <w:r w:rsidR="001130E8">
        <w:rPr>
          <w:rFonts w:asciiTheme="minorHAnsi" w:hAnsiTheme="minorHAnsi" w:cs="Calibri"/>
          <w:noProof/>
          <w:sz w:val="22"/>
          <w:szCs w:val="22"/>
        </w:rPr>
        <w:drawing>
          <wp:inline distT="0" distB="0" distL="0" distR="0" wp14:anchorId="08BD5F28" wp14:editId="09318F6C">
            <wp:extent cx="2383785" cy="250748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5765" cy="2541121"/>
                    </a:xfrm>
                    <a:prstGeom prst="rect">
                      <a:avLst/>
                    </a:prstGeom>
                    <a:noFill/>
                  </pic:spPr>
                </pic:pic>
              </a:graphicData>
            </a:graphic>
          </wp:inline>
        </w:drawing>
      </w:r>
      <w:r w:rsidR="00E36B1F" w:rsidRPr="007D5007">
        <w:rPr>
          <w:rFonts w:asciiTheme="minorHAnsi" w:hAnsiTheme="minorHAnsi" w:cs="Calibri"/>
          <w:noProof/>
          <w:sz w:val="22"/>
          <w:szCs w:val="22"/>
        </w:rPr>
        <w:t xml:space="preserve">  </w:t>
      </w:r>
      <w:r w:rsidR="008F6015">
        <w:rPr>
          <w:rFonts w:asciiTheme="minorHAnsi" w:hAnsiTheme="minorHAnsi" w:cs="Calibri"/>
          <w:noProof/>
          <w:sz w:val="22"/>
          <w:szCs w:val="22"/>
        </w:rPr>
        <w:drawing>
          <wp:inline distT="0" distB="0" distL="0" distR="0" wp14:anchorId="63334275" wp14:editId="5A03E8A0">
            <wp:extent cx="2355056" cy="2512060"/>
            <wp:effectExtent l="0" t="0" r="762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0933" cy="2518329"/>
                    </a:xfrm>
                    <a:prstGeom prst="rect">
                      <a:avLst/>
                    </a:prstGeom>
                    <a:noFill/>
                  </pic:spPr>
                </pic:pic>
              </a:graphicData>
            </a:graphic>
          </wp:inline>
        </w:drawing>
      </w:r>
    </w:p>
    <w:p w14:paraId="1BD93C95" w14:textId="1B75BFF2" w:rsidR="00E36B1F" w:rsidRDefault="008F6015" w:rsidP="00E36B1F">
      <w:pPr>
        <w:pStyle w:val="NoSpacing"/>
        <w:ind w:hanging="33"/>
        <w:jc w:val="both"/>
        <w:rPr>
          <w:rFonts w:asciiTheme="minorHAnsi" w:hAnsiTheme="minorHAnsi" w:cs="Calibri"/>
          <w:i/>
          <w:noProof/>
          <w:sz w:val="22"/>
          <w:szCs w:val="22"/>
        </w:rPr>
      </w:pPr>
      <w:r w:rsidRPr="008F6015">
        <w:rPr>
          <w:rFonts w:asciiTheme="minorHAnsi" w:hAnsiTheme="minorHAnsi" w:cs="Calibri"/>
          <w:i/>
          <w:noProof/>
          <w:sz w:val="22"/>
          <w:szCs w:val="22"/>
        </w:rPr>
        <w:t>Launching of Visit Malaysia Campaign 2020  by YB Minister of Tourism, Arts &amp; Culture, Datuk Mohamaddin bin Ketapi</w:t>
      </w:r>
    </w:p>
    <w:p w14:paraId="0540F5CB" w14:textId="77777777" w:rsidR="008F6015" w:rsidRDefault="008F6015" w:rsidP="00E36B1F">
      <w:pPr>
        <w:pStyle w:val="NoSpacing"/>
        <w:ind w:hanging="33"/>
        <w:jc w:val="both"/>
        <w:rPr>
          <w:rFonts w:asciiTheme="minorHAnsi" w:hAnsiTheme="minorHAnsi" w:cs="Calibri"/>
          <w:noProof/>
          <w:sz w:val="22"/>
          <w:szCs w:val="22"/>
        </w:rPr>
      </w:pPr>
    </w:p>
    <w:p w14:paraId="77F5EDC0" w14:textId="733AE9E5" w:rsidR="00E36B1F" w:rsidRPr="007D5007" w:rsidRDefault="008F6015" w:rsidP="00E36B1F">
      <w:pPr>
        <w:pStyle w:val="NoSpacing"/>
        <w:ind w:left="1440" w:firstLine="720"/>
        <w:jc w:val="both"/>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23E326ED" wp14:editId="4B060419">
            <wp:extent cx="3964352" cy="25429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8040" cy="2558110"/>
                    </a:xfrm>
                    <a:prstGeom prst="rect">
                      <a:avLst/>
                    </a:prstGeom>
                    <a:noFill/>
                  </pic:spPr>
                </pic:pic>
              </a:graphicData>
            </a:graphic>
          </wp:inline>
        </w:drawing>
      </w:r>
    </w:p>
    <w:p w14:paraId="30AEE5D9" w14:textId="0BAA316E" w:rsidR="00E36B1F" w:rsidRDefault="00E36B1F" w:rsidP="00E36B1F">
      <w:pPr>
        <w:pStyle w:val="NoSpacing"/>
        <w:ind w:hanging="33"/>
        <w:jc w:val="both"/>
        <w:rPr>
          <w:rFonts w:asciiTheme="minorHAnsi" w:hAnsiTheme="minorHAnsi" w:cs="Calibri"/>
          <w:i/>
          <w:noProof/>
          <w:sz w:val="22"/>
          <w:szCs w:val="22"/>
        </w:rPr>
      </w:pPr>
      <w:r w:rsidRPr="001073B1">
        <w:rPr>
          <w:rFonts w:asciiTheme="minorHAnsi" w:hAnsiTheme="minorHAnsi" w:cs="Calibri"/>
          <w:i/>
          <w:noProof/>
          <w:sz w:val="22"/>
          <w:szCs w:val="22"/>
        </w:rPr>
        <w:t xml:space="preserve">One </w:t>
      </w:r>
      <w:r w:rsidR="00266308">
        <w:rPr>
          <w:rFonts w:asciiTheme="minorHAnsi" w:hAnsiTheme="minorHAnsi" w:cs="Calibri"/>
          <w:i/>
          <w:noProof/>
          <w:sz w:val="22"/>
          <w:szCs w:val="22"/>
        </w:rPr>
        <w:t xml:space="preserve">of </w:t>
      </w:r>
      <w:bookmarkStart w:id="0" w:name="_GoBack"/>
      <w:bookmarkEnd w:id="0"/>
      <w:r w:rsidRPr="001073B1">
        <w:rPr>
          <w:rFonts w:asciiTheme="minorHAnsi" w:hAnsiTheme="minorHAnsi" w:cs="Calibri"/>
          <w:i/>
          <w:noProof/>
          <w:sz w:val="22"/>
          <w:szCs w:val="22"/>
        </w:rPr>
        <w:t xml:space="preserve">backdrop has been set up to increase public engagement by attract public to take photo with the photo opt. </w:t>
      </w:r>
    </w:p>
    <w:p w14:paraId="577BF783" w14:textId="639D7005" w:rsidR="008F6015" w:rsidRDefault="008F6015" w:rsidP="00E36B1F">
      <w:pPr>
        <w:pStyle w:val="NoSpacing"/>
        <w:ind w:hanging="33"/>
        <w:jc w:val="both"/>
        <w:rPr>
          <w:rFonts w:asciiTheme="minorHAnsi" w:hAnsiTheme="minorHAnsi" w:cs="Calibri"/>
          <w:i/>
          <w:noProof/>
          <w:sz w:val="22"/>
          <w:szCs w:val="22"/>
        </w:rPr>
      </w:pPr>
    </w:p>
    <w:p w14:paraId="75281E4F" w14:textId="77777777" w:rsidR="008F6015" w:rsidRPr="001073B1" w:rsidRDefault="008F6015" w:rsidP="00E36B1F">
      <w:pPr>
        <w:pStyle w:val="NoSpacing"/>
        <w:ind w:hanging="33"/>
        <w:jc w:val="both"/>
        <w:rPr>
          <w:rFonts w:asciiTheme="minorHAnsi" w:hAnsiTheme="minorHAnsi" w:cs="Calibri"/>
          <w:i/>
          <w:sz w:val="22"/>
          <w:szCs w:val="22"/>
        </w:rPr>
      </w:pPr>
    </w:p>
    <w:p w14:paraId="40B47C7D" w14:textId="1A48D817" w:rsidR="00E36B1F" w:rsidRPr="007D5007" w:rsidRDefault="00E36B1F" w:rsidP="00E36B1F">
      <w:pPr>
        <w:pStyle w:val="NoSpacing"/>
        <w:ind w:left="720" w:firstLine="720"/>
        <w:jc w:val="center"/>
        <w:rPr>
          <w:rFonts w:asciiTheme="minorHAnsi" w:hAnsiTheme="minorHAnsi" w:cs="Calibri"/>
          <w:sz w:val="22"/>
          <w:szCs w:val="22"/>
        </w:rPr>
      </w:pPr>
      <w:r w:rsidRPr="007D5007">
        <w:rPr>
          <w:rFonts w:asciiTheme="minorHAnsi" w:hAnsiTheme="minorHAnsi" w:cs="Calibri"/>
          <w:sz w:val="22"/>
          <w:szCs w:val="22"/>
        </w:rPr>
        <w:t xml:space="preserve"> </w:t>
      </w:r>
    </w:p>
    <w:p w14:paraId="64346FA8" w14:textId="77777777" w:rsidR="00716D2B" w:rsidRDefault="00266308"/>
    <w:sectPr w:rsidR="00716D2B" w:rsidSect="009A5C04">
      <w:pgSz w:w="12240" w:h="15840"/>
      <w:pgMar w:top="1440" w:right="1041" w:bottom="144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atha">
    <w:altName w:val="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341EC8"/>
    <w:multiLevelType w:val="hybridMultilevel"/>
    <w:tmpl w:val="4074EF82"/>
    <w:lvl w:ilvl="0" w:tplc="3DC28D46">
      <w:start w:val="4"/>
      <w:numFmt w:val="bullet"/>
      <w:lvlText w:val="-"/>
      <w:lvlJc w:val="left"/>
      <w:pPr>
        <w:ind w:left="1777" w:hanging="360"/>
      </w:pPr>
      <w:rPr>
        <w:rFonts w:ascii="Calibri" w:eastAsia="Times New Roman" w:hAnsi="Calibri" w:cs="Calibri" w:hint="default"/>
      </w:rPr>
    </w:lvl>
    <w:lvl w:ilvl="1" w:tplc="4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1F"/>
    <w:rsid w:val="000362BF"/>
    <w:rsid w:val="001130E8"/>
    <w:rsid w:val="001A303B"/>
    <w:rsid w:val="00266308"/>
    <w:rsid w:val="00287DFF"/>
    <w:rsid w:val="002D63D0"/>
    <w:rsid w:val="004659F2"/>
    <w:rsid w:val="00544AEA"/>
    <w:rsid w:val="00584832"/>
    <w:rsid w:val="00656184"/>
    <w:rsid w:val="00804A18"/>
    <w:rsid w:val="008F6015"/>
    <w:rsid w:val="009A5C04"/>
    <w:rsid w:val="00A95C27"/>
    <w:rsid w:val="00AB2474"/>
    <w:rsid w:val="00E1115D"/>
    <w:rsid w:val="00E15137"/>
    <w:rsid w:val="00E36B1F"/>
    <w:rsid w:val="00FA11D1"/>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C0E99"/>
  <w15:docId w15:val="{F3ED252F-AAE3-4183-B5C9-97CEFDE0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1F"/>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6B1F"/>
    <w:pPr>
      <w:spacing w:after="0" w:line="240" w:lineRule="auto"/>
    </w:pPr>
    <w:rPr>
      <w:rFonts w:ascii="Times New Roman" w:eastAsia="Times New Roman" w:hAnsi="Times New Roman" w:cs="Times New Roman"/>
      <w:sz w:val="24"/>
      <w:szCs w:val="24"/>
      <w:lang w:eastAsia="en-US"/>
    </w:rPr>
  </w:style>
  <w:style w:type="character" w:styleId="Hyperlink">
    <w:name w:val="Hyperlink"/>
    <w:basedOn w:val="DefaultParagraphFont"/>
    <w:uiPriority w:val="99"/>
    <w:unhideWhenUsed/>
    <w:rsid w:val="00E36B1F"/>
    <w:rPr>
      <w:color w:val="0000FF"/>
      <w:u w:val="single"/>
    </w:rPr>
  </w:style>
  <w:style w:type="paragraph" w:styleId="BalloonText">
    <w:name w:val="Balloon Text"/>
    <w:basedOn w:val="Normal"/>
    <w:link w:val="BalloonTextChar"/>
    <w:uiPriority w:val="99"/>
    <w:semiHidden/>
    <w:unhideWhenUsed/>
    <w:rsid w:val="00E36B1F"/>
    <w:rPr>
      <w:rFonts w:ascii="Tahoma" w:hAnsi="Tahoma" w:cs="Tahoma"/>
      <w:sz w:val="16"/>
      <w:szCs w:val="16"/>
    </w:rPr>
  </w:style>
  <w:style w:type="character" w:customStyle="1" w:styleId="BalloonTextChar">
    <w:name w:val="Balloon Text Char"/>
    <w:basedOn w:val="DefaultParagraphFont"/>
    <w:link w:val="BalloonText"/>
    <w:uiPriority w:val="99"/>
    <w:semiHidden/>
    <w:rsid w:val="00E36B1F"/>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2020-03-03T09:28:00Z</dcterms:created>
  <dcterms:modified xsi:type="dcterms:W3CDTF">2020-03-03T09:33:00Z</dcterms:modified>
</cp:coreProperties>
</file>